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252C9080"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w:t>
      </w:r>
      <w:r w:rsidR="00A36D8B">
        <w:rPr>
          <w:rFonts w:ascii="Arial" w:hAnsi="Arial" w:cs="Arial"/>
          <w:b/>
          <w:bCs/>
          <w:sz w:val="28"/>
        </w:rPr>
        <w:t>8</w:t>
      </w:r>
      <w:r w:rsidR="00563937">
        <w:rPr>
          <w:rFonts w:ascii="Arial" w:hAnsi="Arial" w:cs="Arial"/>
          <w:b/>
          <w:bCs/>
          <w:sz w:val="28"/>
        </w:rPr>
        <w:t>bis</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21046B">
        <w:rPr>
          <w:rFonts w:ascii="Arial" w:hAnsi="Arial" w:cs="Arial"/>
          <w:b/>
          <w:bCs/>
          <w:sz w:val="28"/>
        </w:rPr>
        <w:t>R1-1910576</w:t>
      </w:r>
    </w:p>
    <w:p w14:paraId="4C86A8EB" w14:textId="16116F85" w:rsidR="007E2292" w:rsidRPr="00B04A2A" w:rsidRDefault="00563937" w:rsidP="00B04A2A">
      <w:pPr>
        <w:tabs>
          <w:tab w:val="left" w:pos="1985"/>
        </w:tabs>
        <w:spacing w:line="256" w:lineRule="auto"/>
        <w:ind w:left="0" w:firstLine="0"/>
        <w:rPr>
          <w:rFonts w:ascii="Arial" w:eastAsia="바탕" w:hAnsi="Arial"/>
          <w:b/>
          <w:sz w:val="24"/>
          <w:lang w:val="en-US"/>
        </w:rPr>
      </w:pPr>
      <w:r>
        <w:rPr>
          <w:rFonts w:ascii="Arial" w:hAnsi="Arial" w:cs="Arial"/>
          <w:b/>
          <w:bCs/>
          <w:sz w:val="28"/>
          <w:lang w:eastAsia="ja-JP"/>
        </w:rPr>
        <w:t>Chongqing</w:t>
      </w:r>
      <w:r w:rsidR="00B04A2A">
        <w:rPr>
          <w:rFonts w:ascii="Arial" w:hAnsi="Arial" w:cs="Arial"/>
          <w:b/>
          <w:bCs/>
          <w:sz w:val="28"/>
          <w:lang w:eastAsia="ja-JP"/>
        </w:rPr>
        <w:t xml:space="preserve">, </w:t>
      </w:r>
      <w:r>
        <w:rPr>
          <w:rFonts w:ascii="Arial" w:hAnsi="Arial" w:cs="Arial"/>
          <w:b/>
          <w:bCs/>
          <w:sz w:val="28"/>
          <w:lang w:eastAsia="ja-JP"/>
        </w:rPr>
        <w:t>China, Oct 14</w:t>
      </w:r>
      <w:r w:rsidR="00B04A2A">
        <w:rPr>
          <w:rFonts w:ascii="Arial" w:hAnsi="Arial" w:cs="Arial"/>
          <w:b/>
          <w:bCs/>
          <w:sz w:val="28"/>
          <w:vertAlign w:val="superscript"/>
          <w:lang w:eastAsia="ja-JP"/>
        </w:rPr>
        <w:t>th</w:t>
      </w:r>
      <w:r w:rsidR="00B04A2A">
        <w:rPr>
          <w:rFonts w:ascii="Arial" w:hAnsi="Arial" w:cs="Arial"/>
          <w:b/>
          <w:bCs/>
          <w:sz w:val="28"/>
          <w:lang w:eastAsia="ja-JP"/>
        </w:rPr>
        <w:t xml:space="preserve"> – 1</w:t>
      </w:r>
      <w:r>
        <w:rPr>
          <w:rFonts w:ascii="Arial" w:hAnsi="Arial" w:cs="Arial"/>
          <w:b/>
          <w:bCs/>
          <w:sz w:val="28"/>
          <w:lang w:eastAsia="ja-JP"/>
        </w:rPr>
        <w:t>8</w:t>
      </w:r>
      <w:r w:rsidR="00B04A2A">
        <w:rPr>
          <w:rFonts w:ascii="Arial" w:hAnsi="Arial" w:cs="Arial"/>
          <w:b/>
          <w:bCs/>
          <w:sz w:val="28"/>
          <w:vertAlign w:val="superscript"/>
          <w:lang w:eastAsia="ja-JP"/>
        </w:rPr>
        <w:t>th</w:t>
      </w:r>
      <w:r w:rsidR="00B04A2A">
        <w:rPr>
          <w:rFonts w:ascii="Arial" w:hAnsi="Arial" w:cs="Arial"/>
          <w:b/>
          <w:bCs/>
          <w:sz w:val="28"/>
          <w:lang w:eastAsia="ja-JP"/>
        </w:rPr>
        <w:t>, 2019</w:t>
      </w:r>
    </w:p>
    <w:p w14:paraId="650B10D1" w14:textId="0DBF1A5B"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563937">
        <w:rPr>
          <w:rFonts w:ascii="Arial" w:eastAsia="맑은 고딕" w:hAnsi="Arial"/>
          <w:sz w:val="24"/>
          <w:lang w:val="en-US" w:eastAsia="ko-KR"/>
        </w:rPr>
        <w:t>.</w:t>
      </w:r>
      <w:r w:rsidR="0021046B">
        <w:rPr>
          <w:rFonts w:ascii="Arial" w:eastAsia="맑은 고딕" w:hAnsi="Arial" w:hint="eastAsia"/>
          <w:sz w:val="24"/>
          <w:lang w:val="en-US" w:eastAsia="ko-KR"/>
        </w:rPr>
        <w:t>2</w:t>
      </w:r>
      <w:r w:rsidRPr="00992DA5">
        <w:rPr>
          <w:rFonts w:ascii="Arial" w:eastAsia="맑은 고딕" w:hAnsi="Arial"/>
          <w:sz w:val="24"/>
          <w:lang w:val="en-US" w:eastAsia="ko-KR"/>
        </w:rPr>
        <w:t>.</w:t>
      </w:r>
      <w:r w:rsidR="0021046B">
        <w:rPr>
          <w:rFonts w:ascii="Arial" w:eastAsia="맑은 고딕" w:hAnsi="Arial"/>
          <w:sz w:val="24"/>
          <w:lang w:val="en-US" w:eastAsia="ko-KR"/>
        </w:rPr>
        <w:t>1</w:t>
      </w:r>
      <w:r w:rsidR="000058C7">
        <w:rPr>
          <w:rFonts w:ascii="Arial" w:eastAsia="맑은 고딕" w:hAnsi="Arial"/>
          <w:sz w:val="24"/>
          <w:lang w:val="en-US" w:eastAsia="ko-KR"/>
        </w:rPr>
        <w:t>.</w:t>
      </w:r>
      <w:r w:rsidR="0021046B">
        <w:rPr>
          <w:rFonts w:ascii="Arial" w:eastAsia="맑은 고딕" w:hAnsi="Arial"/>
          <w:sz w:val="24"/>
          <w:lang w:val="en-US" w:eastAsia="ko-KR"/>
        </w:rPr>
        <w:t>3</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771517A7"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EF055D" w:rsidRPr="00EF055D">
        <w:rPr>
          <w:rFonts w:ascii="Arial" w:eastAsia="바탕" w:hAnsi="Arial"/>
          <w:sz w:val="24"/>
          <w:lang w:eastAsia="ko-KR"/>
        </w:rPr>
        <w:t>Discussion on designing 2-step RACH for NR-U</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14:paraId="00ED4468"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47F10750" w14:textId="2580396A" w:rsidR="006829F8" w:rsidRPr="005566D1" w:rsidRDefault="00C65488" w:rsidP="00A801F3">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w:t>
      </w:r>
      <w:r w:rsidR="00E65400">
        <w:rPr>
          <w:rFonts w:eastAsia="맑은 고딕"/>
          <w:sz w:val="22"/>
          <w:lang w:val="en-US" w:eastAsia="ko-KR"/>
        </w:rPr>
        <w:t xml:space="preserve"> first, </w:t>
      </w:r>
      <w:r w:rsidRPr="003132CA">
        <w:rPr>
          <w:rFonts w:eastAsia="맑은 고딕"/>
          <w:sz w:val="22"/>
          <w:lang w:val="en-US" w:eastAsia="ko-KR"/>
        </w:rPr>
        <w:t>we will</w:t>
      </w:r>
      <w:r w:rsidR="00A36D8B">
        <w:rPr>
          <w:rFonts w:eastAsia="맑은 고딕"/>
          <w:sz w:val="22"/>
          <w:lang w:val="en-US" w:eastAsia="ko-KR"/>
        </w:rPr>
        <w:t xml:space="preserve"> mainly</w:t>
      </w:r>
      <w:r w:rsidRPr="003132CA">
        <w:rPr>
          <w:rFonts w:eastAsia="맑은 고딕"/>
          <w:sz w:val="22"/>
          <w:lang w:val="en-US" w:eastAsia="ko-KR"/>
        </w:rPr>
        <w:t xml:space="preserve"> discuss about</w:t>
      </w:r>
      <w:r w:rsidR="003132CA" w:rsidRPr="003132CA">
        <w:rPr>
          <w:rFonts w:eastAsia="맑은 고딕"/>
          <w:sz w:val="22"/>
          <w:lang w:val="en-US" w:eastAsia="ko-KR"/>
        </w:rPr>
        <w:t xml:space="preserve"> the details of </w:t>
      </w:r>
      <w:r w:rsidR="00DF02F5">
        <w:rPr>
          <w:rFonts w:eastAsia="맑은 고딕"/>
          <w:sz w:val="22"/>
          <w:lang w:val="en-US" w:eastAsia="ko-KR"/>
        </w:rPr>
        <w:t>contention resolution timer, msgA retransmission and msgA PUSCH configuration considering LBT in NR-U system.</w:t>
      </w:r>
    </w:p>
    <w:p w14:paraId="4C38108D" w14:textId="733DC79C" w:rsidR="00A801F3" w:rsidRDefault="00794819" w:rsidP="00A801F3">
      <w:pPr>
        <w:pStyle w:val="1"/>
        <w:numPr>
          <w:ilvl w:val="0"/>
          <w:numId w:val="2"/>
        </w:numPr>
        <w:rPr>
          <w:rFonts w:eastAsia="바탕"/>
          <w:b/>
          <w:lang w:eastAsia="ko-KR"/>
        </w:rPr>
      </w:pPr>
      <w:r>
        <w:rPr>
          <w:rFonts w:eastAsia="바탕" w:hint="eastAsia"/>
          <w:b/>
          <w:lang w:eastAsia="ko-KR"/>
        </w:rPr>
        <w:t>Discussion</w:t>
      </w:r>
    </w:p>
    <w:p w14:paraId="3796C541" w14:textId="012624FA"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t>Start position of contention resolution timer</w:t>
      </w:r>
      <w:r w:rsidR="00A73A5C">
        <w:rPr>
          <w:rFonts w:eastAsia="맑은 고딕"/>
          <w:b/>
          <w:bCs/>
          <w:sz w:val="24"/>
          <w:szCs w:val="22"/>
          <w:u w:val="single"/>
          <w:lang w:val="en-US" w:eastAsia="ko-KR"/>
        </w:rPr>
        <w:t xml:space="preserve"> (</w:t>
      </w:r>
      <w:r w:rsidR="00A73A5C" w:rsidRPr="00A73A5C">
        <w:rPr>
          <w:rFonts w:eastAsia="맑은 고딕"/>
          <w:b/>
          <w:bCs/>
          <w:sz w:val="24"/>
          <w:szCs w:val="22"/>
          <w:u w:val="single"/>
          <w:lang w:val="en-US" w:eastAsia="ko-KR"/>
        </w:rPr>
        <w:t>msgB reception window)</w:t>
      </w:r>
    </w:p>
    <w:p w14:paraId="54F0DE8E" w14:textId="7DEA6C68" w:rsidR="00DF02F5" w:rsidRDefault="00C46DB6" w:rsidP="006E4FBB">
      <w:pPr>
        <w:ind w:left="0" w:firstLine="0"/>
        <w:rPr>
          <w:rFonts w:eastAsiaTheme="minorEastAsia"/>
          <w:sz w:val="22"/>
          <w:szCs w:val="22"/>
          <w:lang w:val="en-US" w:eastAsia="ko-KR"/>
        </w:rPr>
      </w:pPr>
      <w:r>
        <w:rPr>
          <w:rFonts w:eastAsiaTheme="minorEastAsia"/>
          <w:sz w:val="22"/>
          <w:szCs w:val="22"/>
          <w:lang w:val="en-US" w:eastAsia="ko-KR"/>
        </w:rPr>
        <w:t>In RAN2</w:t>
      </w:r>
      <w:r w:rsidR="00A73A5C">
        <w:rPr>
          <w:rFonts w:eastAsiaTheme="minorEastAsia"/>
          <w:sz w:val="22"/>
          <w:szCs w:val="22"/>
          <w:lang w:val="en-US" w:eastAsia="ko-KR"/>
        </w:rPr>
        <w:t xml:space="preserve"> #105bis</w:t>
      </w:r>
      <w:r>
        <w:rPr>
          <w:rFonts w:eastAsiaTheme="minorEastAsia"/>
          <w:sz w:val="22"/>
          <w:szCs w:val="22"/>
          <w:lang w:val="en-US" w:eastAsia="ko-KR"/>
        </w:rPr>
        <w:t xml:space="preserve"> meeting [1], agreement regarding contention resolution timer </w:t>
      </w:r>
      <w:r w:rsidR="00E219D8">
        <w:rPr>
          <w:rFonts w:eastAsiaTheme="minorEastAsia"/>
          <w:sz w:val="22"/>
          <w:szCs w:val="22"/>
          <w:lang w:val="en-US" w:eastAsia="ko-KR"/>
        </w:rPr>
        <w:t>was made</w:t>
      </w:r>
      <w:r>
        <w:rPr>
          <w:rFonts w:eastAsiaTheme="minorEastAsia"/>
          <w:sz w:val="22"/>
          <w:szCs w:val="22"/>
          <w:lang w:val="en-US" w:eastAsia="ko-KR"/>
        </w:rPr>
        <w:t xml:space="preserve"> as follow:</w:t>
      </w:r>
    </w:p>
    <w:tbl>
      <w:tblPr>
        <w:tblStyle w:val="a8"/>
        <w:tblW w:w="0" w:type="auto"/>
        <w:tblLook w:val="04A0" w:firstRow="1" w:lastRow="0" w:firstColumn="1" w:lastColumn="0" w:noHBand="0" w:noVBand="1"/>
      </w:tblPr>
      <w:tblGrid>
        <w:gridCol w:w="9628"/>
      </w:tblGrid>
      <w:tr w:rsidR="00C46DB6" w:rsidRPr="00E219D8" w14:paraId="7DCA6592" w14:textId="77777777" w:rsidTr="00C46DB6">
        <w:tc>
          <w:tcPr>
            <w:tcW w:w="9628" w:type="dxa"/>
          </w:tcPr>
          <w:p w14:paraId="368E7C8B" w14:textId="5119AC34" w:rsidR="00A73A5C" w:rsidRPr="00E219D8" w:rsidRDefault="00A73A5C" w:rsidP="00E219D8">
            <w:pPr>
              <w:spacing w:before="0" w:after="0" w:line="240" w:lineRule="auto"/>
              <w:ind w:left="0" w:firstLine="0"/>
              <w:rPr>
                <w:u w:val="single"/>
                <w:lang w:val="en-US" w:eastAsia="x-none"/>
              </w:rPr>
            </w:pPr>
            <w:r w:rsidRPr="00E219D8">
              <w:rPr>
                <w:highlight w:val="green"/>
                <w:u w:val="single"/>
                <w:lang w:val="en-US" w:eastAsia="x-none"/>
              </w:rPr>
              <w:t>Agreements:</w:t>
            </w:r>
          </w:p>
          <w:p w14:paraId="3B2461D8" w14:textId="5D1158A8" w:rsidR="00C46DB6" w:rsidRPr="00E219D8" w:rsidRDefault="00A73A5C" w:rsidP="00E219D8">
            <w:pPr>
              <w:pStyle w:val="ae"/>
              <w:numPr>
                <w:ilvl w:val="0"/>
                <w:numId w:val="22"/>
              </w:numPr>
              <w:wordWrap/>
              <w:autoSpaceDE/>
              <w:autoSpaceDN/>
              <w:spacing w:before="0" w:line="240" w:lineRule="auto"/>
              <w:ind w:leftChars="0"/>
              <w:contextualSpacing/>
              <w:rPr>
                <w:rFonts w:ascii="Times New Roman" w:eastAsia="Calibri" w:hAnsi="Times New Roman" w:cs="Times New Roman"/>
              </w:rPr>
            </w:pPr>
            <w:r w:rsidRPr="00E219D8">
              <w:rPr>
                <w:rFonts w:ascii="Times New Roman" w:eastAsia="Calibri" w:hAnsi="Times New Roman" w:cs="Times New Roman"/>
              </w:rPr>
              <w:t xml:space="preserve">The start of the msgB reception window is after the PUSCH transmission opportunity of msgA.  Details are FFS for 2-step RACH and fallback. </w:t>
            </w:r>
          </w:p>
        </w:tc>
      </w:tr>
    </w:tbl>
    <w:p w14:paraId="124CA6B5" w14:textId="2C9B2CD9" w:rsidR="00C46DB6" w:rsidRPr="007B7386" w:rsidRDefault="003F0538" w:rsidP="007B7386">
      <w:pPr>
        <w:spacing w:before="120" w:after="120" w:line="240" w:lineRule="auto"/>
        <w:ind w:left="0" w:firstLineChars="100" w:firstLine="220"/>
        <w:rPr>
          <w:rFonts w:eastAsia="맑은 고딕"/>
          <w:sz w:val="22"/>
          <w:lang w:val="en-US" w:eastAsia="ko-KR"/>
        </w:rPr>
      </w:pPr>
      <w:r w:rsidRPr="003F0538">
        <w:rPr>
          <w:rFonts w:eastAsia="맑은 고딕"/>
          <w:sz w:val="22"/>
          <w:lang w:val="en-US" w:eastAsia="ko-KR"/>
        </w:rPr>
        <w:t xml:space="preserve">In NR-U, msgA PUSCH may or may not be </w:t>
      </w:r>
      <w:r>
        <w:rPr>
          <w:rFonts w:eastAsia="맑은 고딕"/>
          <w:sz w:val="22"/>
          <w:lang w:val="en-US" w:eastAsia="ko-KR"/>
        </w:rPr>
        <w:t>transmitted depending on results of LBT. In addition, there might be case that</w:t>
      </w:r>
      <w:r w:rsidRPr="003F0538">
        <w:rPr>
          <w:rFonts w:eastAsia="맑은 고딕"/>
          <w:sz w:val="22"/>
          <w:lang w:val="en-US" w:eastAsia="ko-KR"/>
        </w:rPr>
        <w:t xml:space="preserve"> </w:t>
      </w:r>
      <w:r>
        <w:rPr>
          <w:rFonts w:eastAsia="맑은 고딕"/>
          <w:sz w:val="22"/>
          <w:lang w:val="en-US" w:eastAsia="ko-KR"/>
        </w:rPr>
        <w:t>msgA preamble</w:t>
      </w:r>
      <w:r w:rsidRPr="003F0538">
        <w:rPr>
          <w:rFonts w:eastAsia="맑은 고딕"/>
          <w:sz w:val="22"/>
          <w:lang w:val="en-US" w:eastAsia="ko-KR"/>
        </w:rPr>
        <w:t xml:space="preserve"> is transmitted</w:t>
      </w:r>
      <w:r>
        <w:rPr>
          <w:rFonts w:eastAsia="맑은 고딕"/>
          <w:sz w:val="22"/>
          <w:lang w:val="en-US" w:eastAsia="ko-KR"/>
        </w:rPr>
        <w:t xml:space="preserve"> after success of LBT</w:t>
      </w:r>
      <w:r w:rsidRPr="003F0538">
        <w:rPr>
          <w:rFonts w:eastAsia="맑은 고딕"/>
          <w:sz w:val="22"/>
          <w:lang w:val="en-US" w:eastAsia="ko-KR"/>
        </w:rPr>
        <w:t xml:space="preserve"> but msgA PUSCH is not transmitted</w:t>
      </w:r>
      <w:r>
        <w:rPr>
          <w:rFonts w:eastAsia="맑은 고딕"/>
          <w:sz w:val="22"/>
          <w:lang w:val="en-US" w:eastAsia="ko-KR"/>
        </w:rPr>
        <w:t xml:space="preserve"> due to failure of LBT. For that case, if precondition of msgB reception window start is transmission of msgA PUSCH, UE cannot expect to receive any responses from the network when UE doesn’t transmit msgA PUSCH.</w:t>
      </w:r>
      <w:r w:rsidR="007B7386">
        <w:rPr>
          <w:rFonts w:eastAsia="맑은 고딕"/>
          <w:sz w:val="22"/>
          <w:lang w:val="en-US" w:eastAsia="ko-KR"/>
        </w:rPr>
        <w:t xml:space="preserve"> </w:t>
      </w:r>
      <w:r w:rsidRPr="007B7386">
        <w:rPr>
          <w:rFonts w:eastAsia="맑은 고딕"/>
          <w:sz w:val="22"/>
          <w:lang w:val="en-US" w:eastAsia="ko-KR"/>
        </w:rPr>
        <w:t>In this respect</w:t>
      </w:r>
      <w:r w:rsidR="00A73A5C" w:rsidRPr="007B7386">
        <w:rPr>
          <w:rFonts w:eastAsia="맑은 고딕"/>
          <w:sz w:val="22"/>
          <w:lang w:val="en-US" w:eastAsia="ko-KR"/>
        </w:rPr>
        <w:t xml:space="preserve">, we have to clarify whether the msgB reception window starts or not when UE fails to LBT. </w:t>
      </w:r>
      <w:r w:rsidR="00E219D8" w:rsidRPr="007B7386">
        <w:rPr>
          <w:rFonts w:eastAsia="맑은 고딕"/>
          <w:sz w:val="22"/>
          <w:lang w:val="en-US" w:eastAsia="ko-KR"/>
        </w:rPr>
        <w:t>I</w:t>
      </w:r>
      <w:r w:rsidR="00A73A5C" w:rsidRPr="007B7386">
        <w:rPr>
          <w:rFonts w:eastAsia="맑은 고딕"/>
          <w:sz w:val="22"/>
          <w:lang w:val="en-US" w:eastAsia="ko-KR"/>
        </w:rPr>
        <w:t>f start</w:t>
      </w:r>
      <w:r w:rsidR="00953EA7" w:rsidRPr="007B7386">
        <w:rPr>
          <w:rFonts w:eastAsia="맑은 고딕"/>
          <w:sz w:val="22"/>
          <w:lang w:val="en-US" w:eastAsia="ko-KR"/>
        </w:rPr>
        <w:t>ing</w:t>
      </w:r>
      <w:r w:rsidR="00A73A5C" w:rsidRPr="007B7386">
        <w:rPr>
          <w:rFonts w:eastAsia="맑은 고딕"/>
          <w:sz w:val="22"/>
          <w:lang w:val="en-US" w:eastAsia="ko-KR"/>
        </w:rPr>
        <w:t xml:space="preserve"> </w:t>
      </w:r>
      <w:r w:rsidR="00953EA7" w:rsidRPr="007B7386">
        <w:rPr>
          <w:rFonts w:eastAsia="맑은 고딕"/>
          <w:sz w:val="22"/>
          <w:lang w:val="en-US" w:eastAsia="ko-KR"/>
        </w:rPr>
        <w:t xml:space="preserve">of </w:t>
      </w:r>
      <w:r w:rsidR="00A73A5C" w:rsidRPr="007B7386">
        <w:rPr>
          <w:rFonts w:eastAsia="맑은 고딕"/>
          <w:sz w:val="22"/>
          <w:lang w:val="en-US" w:eastAsia="ko-KR"/>
        </w:rPr>
        <w:t xml:space="preserve">msgB reception </w:t>
      </w:r>
      <w:r w:rsidR="00953EA7" w:rsidRPr="007B7386">
        <w:rPr>
          <w:rFonts w:eastAsia="맑은 고딕"/>
          <w:sz w:val="22"/>
          <w:lang w:val="en-US" w:eastAsia="ko-KR"/>
        </w:rPr>
        <w:t>window is decided on whether msgA PUSCH is sent or not, the latency will increase sharply whenever UE fails to LBT. According to this reason, it seems that the msgB reception window should start after first intended msgA PUSCH occasion regardless of failure of LBT.</w:t>
      </w:r>
      <w:r w:rsidR="00953EA7">
        <w:rPr>
          <w:rFonts w:eastAsiaTheme="minorEastAsia"/>
          <w:sz w:val="22"/>
          <w:szCs w:val="22"/>
          <w:lang w:val="en-US" w:eastAsia="ko-KR"/>
        </w:rPr>
        <w:t xml:space="preserve"> </w:t>
      </w:r>
    </w:p>
    <w:p w14:paraId="484206ED" w14:textId="77777777" w:rsidR="00953EA7" w:rsidRDefault="00953EA7" w:rsidP="00953EA7">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w:t>
      </w:r>
      <w:r w:rsidRPr="00015121">
        <w:rPr>
          <w:rFonts w:eastAsia="바탕"/>
          <w:b/>
          <w:i/>
          <w:sz w:val="22"/>
          <w:szCs w:val="22"/>
          <w:lang w:eastAsia="ko-KR"/>
        </w:rPr>
        <w:t xml:space="preserve">: </w:t>
      </w:r>
    </w:p>
    <w:p w14:paraId="28107F93" w14:textId="5158DF84" w:rsidR="00953EA7" w:rsidRDefault="00530EDA" w:rsidP="00953EA7">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RAN2</w:t>
      </w:r>
      <w:r w:rsidRPr="00530EDA">
        <w:rPr>
          <w:rFonts w:ascii="Times New Roman" w:hAnsi="Times New Roman" w:cs="Times New Roman"/>
          <w:sz w:val="22"/>
          <w:szCs w:val="22"/>
          <w:lang w:val="en-GB"/>
        </w:rPr>
        <w:t xml:space="preserve"> has to clarify whether the msgB reception window starts or not when UE fails to LBT.</w:t>
      </w:r>
      <w:r w:rsidR="00953EA7">
        <w:rPr>
          <w:rFonts w:ascii="Times New Roman" w:hAnsi="Times New Roman" w:cs="Times New Roman"/>
          <w:sz w:val="22"/>
          <w:szCs w:val="22"/>
          <w:lang w:val="en-GB"/>
        </w:rPr>
        <w:t xml:space="preserve"> </w:t>
      </w:r>
    </w:p>
    <w:p w14:paraId="04230CF0" w14:textId="58CAB939" w:rsidR="00530EDA" w:rsidRDefault="00530EDA" w:rsidP="00953EA7">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530EDA">
        <w:rPr>
          <w:rFonts w:ascii="Times New Roman" w:hAnsi="Times New Roman" w:cs="Times New Roman"/>
          <w:sz w:val="22"/>
          <w:szCs w:val="22"/>
          <w:lang w:val="en-GB"/>
        </w:rPr>
        <w:t>f starting of msgB reception window is decided on whether msgA PUSCH itself is sent or not, the latency will increase sharply whenever UE fails to LBT.</w:t>
      </w:r>
    </w:p>
    <w:p w14:paraId="1BFAFD33" w14:textId="77777777" w:rsidR="00953EA7" w:rsidRDefault="00953EA7" w:rsidP="00953EA7">
      <w:pPr>
        <w:spacing w:before="120" w:after="120" w:line="240" w:lineRule="auto"/>
        <w:ind w:left="0" w:firstLine="0"/>
        <w:rPr>
          <w:rFonts w:eastAsia="바탕"/>
          <w:b/>
          <w:i/>
          <w:sz w:val="22"/>
          <w:szCs w:val="22"/>
          <w:lang w:eastAsia="ko-KR"/>
        </w:rPr>
      </w:pPr>
      <w:r>
        <w:rPr>
          <w:rFonts w:eastAsia="바탕"/>
          <w:b/>
          <w:i/>
          <w:sz w:val="22"/>
          <w:szCs w:val="22"/>
          <w:lang w:eastAsia="ko-KR"/>
        </w:rPr>
        <w:t>Proposal 1</w:t>
      </w:r>
      <w:r w:rsidRPr="00015121">
        <w:rPr>
          <w:rFonts w:eastAsia="바탕"/>
          <w:b/>
          <w:i/>
          <w:sz w:val="22"/>
          <w:szCs w:val="22"/>
          <w:lang w:eastAsia="ko-KR"/>
        </w:rPr>
        <w:t>:</w:t>
      </w:r>
    </w:p>
    <w:p w14:paraId="48874935" w14:textId="1C3BD713" w:rsidR="006E4FBB" w:rsidRPr="00E53375" w:rsidRDefault="00530EDA" w:rsidP="00530EDA">
      <w:pPr>
        <w:pStyle w:val="ae"/>
        <w:numPr>
          <w:ilvl w:val="0"/>
          <w:numId w:val="7"/>
        </w:numPr>
        <w:spacing w:before="120" w:after="120" w:line="240" w:lineRule="auto"/>
        <w:ind w:leftChars="0"/>
        <w:rPr>
          <w:rFonts w:eastAsiaTheme="minorEastAsia"/>
          <w:sz w:val="22"/>
          <w:szCs w:val="22"/>
        </w:rPr>
      </w:pPr>
      <w:r w:rsidRPr="00530EDA">
        <w:rPr>
          <w:rFonts w:ascii="Times New Roman" w:hAnsi="Times New Roman" w:cs="Times New Roman"/>
          <w:sz w:val="22"/>
          <w:szCs w:val="22"/>
          <w:lang w:val="en-GB"/>
        </w:rPr>
        <w:t xml:space="preserve">msgB reception window should start after first intended msgA PUSCH occasion regardless of failure of LBT. </w:t>
      </w:r>
    </w:p>
    <w:p w14:paraId="3A41D674" w14:textId="77777777" w:rsidR="00E53375" w:rsidRDefault="00E53375" w:rsidP="00E53375">
      <w:pPr>
        <w:spacing w:before="120" w:after="120" w:line="240" w:lineRule="auto"/>
        <w:rPr>
          <w:rFonts w:eastAsiaTheme="minorEastAsia"/>
          <w:sz w:val="22"/>
          <w:szCs w:val="22"/>
        </w:rPr>
      </w:pPr>
    </w:p>
    <w:p w14:paraId="09809919" w14:textId="77777777" w:rsidR="00E53375" w:rsidRPr="00E53375" w:rsidRDefault="00E53375" w:rsidP="00E53375">
      <w:pPr>
        <w:spacing w:before="120" w:after="120" w:line="240" w:lineRule="auto"/>
        <w:rPr>
          <w:rFonts w:eastAsiaTheme="minorEastAsia"/>
          <w:sz w:val="22"/>
          <w:szCs w:val="22"/>
        </w:rPr>
      </w:pPr>
    </w:p>
    <w:p w14:paraId="26245E49" w14:textId="6639476A"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lastRenderedPageBreak/>
        <w:t>MsgA retransmission in accordance with LBT fail</w:t>
      </w:r>
    </w:p>
    <w:p w14:paraId="2699DF68" w14:textId="5F07C1BA" w:rsidR="00DF02F5" w:rsidRDefault="00530EDA" w:rsidP="00DF02F5">
      <w:pPr>
        <w:ind w:left="0" w:firstLine="0"/>
        <w:rPr>
          <w:rFonts w:eastAsiaTheme="minorEastAsia"/>
          <w:sz w:val="22"/>
          <w:szCs w:val="22"/>
          <w:lang w:val="en-US" w:eastAsia="ko-KR"/>
        </w:rPr>
      </w:pPr>
      <w:r>
        <w:rPr>
          <w:rFonts w:eastAsiaTheme="minorEastAsia" w:hint="eastAsia"/>
          <w:sz w:val="22"/>
          <w:szCs w:val="22"/>
          <w:lang w:val="en-US" w:eastAsia="ko-KR"/>
        </w:rPr>
        <w:t xml:space="preserve">In NR-U system, </w:t>
      </w:r>
      <w:r>
        <w:rPr>
          <w:rFonts w:eastAsiaTheme="minorEastAsia"/>
          <w:sz w:val="22"/>
          <w:szCs w:val="22"/>
          <w:lang w:val="en-US" w:eastAsia="ko-KR"/>
        </w:rPr>
        <w:t>it seems natural that UE tries LBT before transmission of msgA preamble. Considering the requirement of LBT, UE need to LBT additionally if there is enough gap between msgA preamble and msgA PUSCH.</w:t>
      </w:r>
      <w:r>
        <w:rPr>
          <w:rFonts w:eastAsiaTheme="minorEastAsia" w:hint="eastAsia"/>
          <w:sz w:val="22"/>
          <w:szCs w:val="22"/>
          <w:lang w:val="en-US" w:eastAsia="ko-KR"/>
        </w:rPr>
        <w:t xml:space="preserve"> </w:t>
      </w:r>
      <w:r>
        <w:rPr>
          <w:rFonts w:eastAsiaTheme="minorEastAsia"/>
          <w:sz w:val="22"/>
          <w:szCs w:val="22"/>
          <w:lang w:val="en-US" w:eastAsia="ko-KR"/>
        </w:rPr>
        <w:t>From this aspect, we have to consider the case that UE alread</w:t>
      </w:r>
      <w:r w:rsidR="003A4608">
        <w:rPr>
          <w:rFonts w:eastAsiaTheme="minorEastAsia"/>
          <w:sz w:val="22"/>
          <w:szCs w:val="22"/>
          <w:lang w:val="en-US" w:eastAsia="ko-KR"/>
        </w:rPr>
        <w:t>y transmits msgA preamble but UE</w:t>
      </w:r>
      <w:r>
        <w:rPr>
          <w:rFonts w:eastAsiaTheme="minorEastAsia"/>
          <w:sz w:val="22"/>
          <w:szCs w:val="22"/>
          <w:lang w:val="en-US" w:eastAsia="ko-KR"/>
        </w:rPr>
        <w:t xml:space="preserve"> cannot transmit msgA PUSCH due to failure of LBT. </w:t>
      </w:r>
      <w:r w:rsidR="003A4608">
        <w:rPr>
          <w:rFonts w:eastAsiaTheme="minorEastAsia"/>
          <w:sz w:val="22"/>
          <w:szCs w:val="22"/>
          <w:lang w:val="en-US" w:eastAsia="ko-KR"/>
        </w:rPr>
        <w:t xml:space="preserve">In that case, the latency will increases continuously until UE success to LBT and transmit entire msgA. Considering the reason of making 2-step RACH, </w:t>
      </w:r>
      <w:r>
        <w:rPr>
          <w:rFonts w:eastAsiaTheme="minorEastAsia"/>
          <w:sz w:val="22"/>
          <w:szCs w:val="22"/>
          <w:lang w:val="en-US" w:eastAsia="ko-KR"/>
        </w:rPr>
        <w:t xml:space="preserve">some mechanism considering above situation should </w:t>
      </w:r>
      <w:r w:rsidR="003A4608">
        <w:rPr>
          <w:rFonts w:eastAsiaTheme="minorEastAsia"/>
          <w:sz w:val="22"/>
          <w:szCs w:val="22"/>
          <w:lang w:val="en-US" w:eastAsia="ko-KR"/>
        </w:rPr>
        <w:t>be studied. For example,</w:t>
      </w:r>
      <w:r w:rsidR="00C00BBA">
        <w:rPr>
          <w:rFonts w:eastAsiaTheme="minorEastAsia"/>
          <w:sz w:val="22"/>
          <w:szCs w:val="22"/>
          <w:lang w:val="en-US" w:eastAsia="ko-KR"/>
        </w:rPr>
        <w:t xml:space="preserve"> it can be required that </w:t>
      </w:r>
      <w:r w:rsidR="003A4608">
        <w:rPr>
          <w:rFonts w:eastAsiaTheme="minorEastAsia"/>
          <w:sz w:val="22"/>
          <w:szCs w:val="22"/>
          <w:lang w:val="en-US" w:eastAsia="ko-KR"/>
        </w:rPr>
        <w:t xml:space="preserve">gNB </w:t>
      </w:r>
      <w:r w:rsidR="00C00BBA">
        <w:rPr>
          <w:rFonts w:eastAsiaTheme="minorEastAsia"/>
          <w:sz w:val="22"/>
          <w:szCs w:val="22"/>
          <w:lang w:val="en-US" w:eastAsia="ko-KR"/>
        </w:rPr>
        <w:t xml:space="preserve">to </w:t>
      </w:r>
      <w:r w:rsidR="003A4608">
        <w:rPr>
          <w:rFonts w:eastAsiaTheme="minorEastAsia"/>
          <w:sz w:val="22"/>
          <w:szCs w:val="22"/>
          <w:lang w:val="en-US" w:eastAsia="ko-KR"/>
        </w:rPr>
        <w:t>tra</w:t>
      </w:r>
      <w:r w:rsidR="00C00BBA">
        <w:rPr>
          <w:rFonts w:eastAsiaTheme="minorEastAsia"/>
          <w:sz w:val="22"/>
          <w:szCs w:val="22"/>
          <w:lang w:val="en-US" w:eastAsia="ko-KR"/>
        </w:rPr>
        <w:t>nsmit fall-</w:t>
      </w:r>
      <w:r w:rsidR="003A4608">
        <w:rPr>
          <w:rFonts w:eastAsiaTheme="minorEastAsia"/>
          <w:sz w:val="22"/>
          <w:szCs w:val="22"/>
          <w:lang w:val="en-US" w:eastAsia="ko-KR"/>
        </w:rPr>
        <w:t xml:space="preserve">back RAR </w:t>
      </w:r>
      <w:r w:rsidR="00C00BBA">
        <w:rPr>
          <w:rFonts w:eastAsiaTheme="minorEastAsia"/>
          <w:sz w:val="22"/>
          <w:szCs w:val="22"/>
          <w:lang w:val="en-US" w:eastAsia="ko-KR"/>
        </w:rPr>
        <w:t xml:space="preserve">after some specific period </w:t>
      </w:r>
      <w:r w:rsidR="003A4608">
        <w:rPr>
          <w:rFonts w:eastAsiaTheme="minorEastAsia"/>
          <w:sz w:val="22"/>
          <w:szCs w:val="22"/>
          <w:lang w:val="en-US" w:eastAsia="ko-KR"/>
        </w:rPr>
        <w:t>even though gNB doesn’t receive the msgA PUSCH.</w:t>
      </w:r>
    </w:p>
    <w:p w14:paraId="2AD9806D" w14:textId="2E41D84B" w:rsidR="00C00BBA" w:rsidRDefault="00C00BBA" w:rsidP="00C00BBA">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2</w:t>
      </w:r>
      <w:r w:rsidRPr="00015121">
        <w:rPr>
          <w:rFonts w:eastAsia="바탕"/>
          <w:b/>
          <w:i/>
          <w:sz w:val="22"/>
          <w:szCs w:val="22"/>
          <w:lang w:eastAsia="ko-KR"/>
        </w:rPr>
        <w:t xml:space="preserve">: </w:t>
      </w:r>
    </w:p>
    <w:p w14:paraId="75209D9A" w14:textId="48D23FA5" w:rsidR="00C00BBA" w:rsidRDefault="00C00BBA" w:rsidP="00C00BBA">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RAN1</w:t>
      </w:r>
      <w:r w:rsidRPr="00C00BBA">
        <w:rPr>
          <w:rFonts w:ascii="Times New Roman" w:hAnsi="Times New Roman" w:cs="Times New Roman"/>
          <w:sz w:val="22"/>
          <w:szCs w:val="22"/>
          <w:lang w:val="en-GB"/>
        </w:rPr>
        <w:t xml:space="preserve"> has to consider the case that UE already transmits msgA preamble but UE cannot transmit msgA PUSCH due to failure of LBT.</w:t>
      </w:r>
    </w:p>
    <w:p w14:paraId="517FC6BB" w14:textId="49B90935" w:rsidR="00C00BBA" w:rsidRDefault="00C00BBA" w:rsidP="00B53BB8">
      <w:pPr>
        <w:pStyle w:val="ae"/>
        <w:numPr>
          <w:ilvl w:val="1"/>
          <w:numId w:val="7"/>
        </w:numPr>
        <w:spacing w:before="120" w:after="120" w:line="240" w:lineRule="auto"/>
        <w:ind w:leftChars="0"/>
        <w:rPr>
          <w:rFonts w:ascii="Times New Roman" w:hAnsi="Times New Roman" w:cs="Times New Roman"/>
          <w:sz w:val="22"/>
          <w:szCs w:val="22"/>
          <w:lang w:val="en-GB"/>
        </w:rPr>
      </w:pPr>
      <w:r w:rsidRPr="00C00BBA">
        <w:rPr>
          <w:rFonts w:ascii="Times New Roman" w:hAnsi="Times New Roman" w:cs="Times New Roman"/>
          <w:sz w:val="22"/>
          <w:szCs w:val="22"/>
          <w:lang w:val="en-GB"/>
        </w:rPr>
        <w:t>The latency will increases continuously until UE success to LBT and transmit entire msgA.</w:t>
      </w:r>
    </w:p>
    <w:p w14:paraId="5AA31363" w14:textId="77777777" w:rsidR="00B53BB8" w:rsidRPr="00E53375" w:rsidRDefault="00B53BB8" w:rsidP="00E53375">
      <w:pPr>
        <w:spacing w:before="120" w:after="120" w:line="240" w:lineRule="auto"/>
        <w:ind w:left="0" w:firstLine="0"/>
        <w:rPr>
          <w:rFonts w:hint="eastAsia"/>
          <w:sz w:val="22"/>
          <w:szCs w:val="22"/>
        </w:rPr>
      </w:pPr>
    </w:p>
    <w:p w14:paraId="39CB9BA1" w14:textId="1883B21B"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t>One to multiple mapping between msgA RACH occasion and msgA PUSCH occasion</w:t>
      </w:r>
    </w:p>
    <w:p w14:paraId="6DA7FF0C" w14:textId="0A95EF3E" w:rsidR="0090549C" w:rsidRPr="00BD358A" w:rsidRDefault="0090549C" w:rsidP="0090549C">
      <w:pPr>
        <w:ind w:left="0" w:firstLineChars="50" w:firstLine="110"/>
        <w:rPr>
          <w:rFonts w:eastAsiaTheme="minorEastAsia"/>
          <w:sz w:val="22"/>
          <w:szCs w:val="22"/>
          <w:lang w:eastAsia="ko-KR"/>
        </w:rPr>
      </w:pPr>
      <w:r w:rsidRPr="00BD358A">
        <w:rPr>
          <w:rFonts w:eastAsiaTheme="minorEastAsia"/>
          <w:sz w:val="22"/>
          <w:szCs w:val="22"/>
          <w:lang w:eastAsia="ko-KR"/>
        </w:rPr>
        <w:t xml:space="preserve">For </w:t>
      </w:r>
      <w:r w:rsidRPr="00BD358A">
        <w:rPr>
          <w:rFonts w:eastAsiaTheme="minorEastAsia" w:hint="eastAsia"/>
          <w:sz w:val="22"/>
          <w:szCs w:val="22"/>
          <w:lang w:eastAsia="ko-KR"/>
        </w:rPr>
        <w:t xml:space="preserve">PUSCH configuration, </w:t>
      </w:r>
      <w:r>
        <w:rPr>
          <w:rFonts w:eastAsiaTheme="minorEastAsia"/>
          <w:sz w:val="22"/>
          <w:szCs w:val="22"/>
          <w:lang w:eastAsia="ko-KR"/>
        </w:rPr>
        <w:t>some agreements that are discussed in the previous meeting [2] are as follows:</w:t>
      </w:r>
    </w:p>
    <w:tbl>
      <w:tblPr>
        <w:tblStyle w:val="a8"/>
        <w:tblW w:w="0" w:type="auto"/>
        <w:tblLook w:val="04A0" w:firstRow="1" w:lastRow="0" w:firstColumn="1" w:lastColumn="0" w:noHBand="0" w:noVBand="1"/>
      </w:tblPr>
      <w:tblGrid>
        <w:gridCol w:w="9628"/>
      </w:tblGrid>
      <w:tr w:rsidR="0090549C" w14:paraId="105CBAA2" w14:textId="77777777" w:rsidTr="00C30F46">
        <w:tc>
          <w:tcPr>
            <w:tcW w:w="9628" w:type="dxa"/>
          </w:tcPr>
          <w:p w14:paraId="60F06B24" w14:textId="77777777" w:rsidR="0090549C" w:rsidRPr="00D25424" w:rsidRDefault="0090549C" w:rsidP="00C30F46">
            <w:pPr>
              <w:ind w:left="0" w:firstLine="0"/>
              <w:rPr>
                <w:lang w:eastAsia="x-none"/>
              </w:rPr>
            </w:pPr>
            <w:r w:rsidRPr="00DB7650">
              <w:rPr>
                <w:u w:val="single"/>
                <w:lang w:val="en-US" w:eastAsia="x-none"/>
              </w:rPr>
              <w:t>Agreements</w:t>
            </w:r>
            <w:r w:rsidRPr="00D25424">
              <w:rPr>
                <w:lang w:eastAsia="x-none"/>
              </w:rPr>
              <w:t>:</w:t>
            </w:r>
          </w:p>
          <w:p w14:paraId="024B209E" w14:textId="77777777" w:rsidR="0090549C" w:rsidRPr="00BD358A" w:rsidRDefault="0090549C" w:rsidP="00C30F46">
            <w:pPr>
              <w:widowControl w:val="0"/>
              <w:numPr>
                <w:ilvl w:val="0"/>
                <w:numId w:val="14"/>
              </w:numPr>
              <w:spacing w:before="0" w:after="0" w:line="259" w:lineRule="auto"/>
              <w:rPr>
                <w:rFonts w:ascii="Calibri" w:eastAsia="Calibri" w:hAnsi="Calibri"/>
                <w:lang w:val="en-US"/>
              </w:rPr>
            </w:pPr>
            <w:r w:rsidRPr="00BD358A">
              <w:rPr>
                <w:rFonts w:ascii="Calibri" w:eastAsia="Calibri" w:hAnsi="Calibri"/>
                <w:lang w:val="en-US"/>
              </w:rPr>
              <w:t>For the definition of PRU, s</w:t>
            </w:r>
            <w:r w:rsidRPr="00BD358A">
              <w:rPr>
                <w:rFonts w:ascii="Calibri" w:eastAsia="Calibri" w:hAnsi="Calibri" w:hint="eastAsia"/>
                <w:lang w:val="en-US"/>
              </w:rPr>
              <w:t>upport both DMRS port</w:t>
            </w:r>
            <w:r w:rsidRPr="00BD358A">
              <w:rPr>
                <w:rFonts w:ascii="Calibri" w:eastAsia="Calibri" w:hAnsi="Calibri"/>
                <w:lang w:val="en-US"/>
              </w:rPr>
              <w:t>s</w:t>
            </w:r>
            <w:r w:rsidRPr="00BD358A">
              <w:rPr>
                <w:rFonts w:ascii="Calibri" w:eastAsia="Calibri" w:hAnsi="Calibri" w:hint="eastAsia"/>
                <w:lang w:val="en-US"/>
              </w:rPr>
              <w:t xml:space="preserve"> and DMRS sequences</w:t>
            </w:r>
            <w:r w:rsidRPr="00BD358A">
              <w:rPr>
                <w:rFonts w:ascii="Calibri" w:eastAsia="Calibri" w:hAnsi="Calibri"/>
                <w:lang w:val="en-US"/>
              </w:rPr>
              <w:t xml:space="preserve"> at least for CP-OFDM</w:t>
            </w:r>
          </w:p>
          <w:p w14:paraId="172F0D64" w14:textId="77777777" w:rsidR="0090549C" w:rsidRPr="00BD358A" w:rsidRDefault="0090549C" w:rsidP="00C30F46">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More than 1 DMRS sequence can be configured, FFS the value</w:t>
            </w:r>
          </w:p>
          <w:p w14:paraId="03216D75" w14:textId="77777777" w:rsidR="0090549C" w:rsidRPr="00BD358A" w:rsidRDefault="0090549C" w:rsidP="00C30F46">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FFS whether/how to support multiple sequences for DFT-s-OFDM</w:t>
            </w:r>
          </w:p>
          <w:p w14:paraId="3470C77E" w14:textId="77777777" w:rsidR="0090549C" w:rsidRPr="00BD358A" w:rsidRDefault="0090549C" w:rsidP="00C30F46">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The conditions under which only DM-RS ports are to be specified. FFS details</w:t>
            </w:r>
          </w:p>
          <w:p w14:paraId="65A20A22" w14:textId="77777777" w:rsidR="0090549C" w:rsidRPr="00BD358A" w:rsidRDefault="0090549C" w:rsidP="00C30F46">
            <w:pPr>
              <w:widowControl w:val="0"/>
              <w:numPr>
                <w:ilvl w:val="0"/>
                <w:numId w:val="14"/>
              </w:numPr>
              <w:spacing w:before="0" w:after="0" w:line="259" w:lineRule="auto"/>
              <w:rPr>
                <w:rFonts w:ascii="Calibri" w:eastAsia="Calibri" w:hAnsi="Calibri"/>
                <w:lang w:val="en-US"/>
              </w:rPr>
            </w:pPr>
            <w:r w:rsidRPr="00BD358A">
              <w:rPr>
                <w:rFonts w:ascii="Calibri" w:eastAsia="Calibri" w:hAnsi="Calibri"/>
                <w:lang w:val="en-US"/>
              </w:rPr>
              <w:t>Confirm the working assumption that both</w:t>
            </w:r>
            <w:r w:rsidRPr="00BD358A">
              <w:rPr>
                <w:rFonts w:ascii="Calibri" w:eastAsia="Calibri" w:hAnsi="Calibri" w:hint="eastAsia"/>
                <w:lang w:val="en-US"/>
              </w:rPr>
              <w:t xml:space="preserve"> one-to-one </w:t>
            </w:r>
            <w:r w:rsidRPr="00BD358A">
              <w:rPr>
                <w:rFonts w:ascii="Calibri" w:eastAsia="Calibri" w:hAnsi="Calibri"/>
                <w:lang w:val="en-US"/>
              </w:rPr>
              <w:t>and multiple-to-one</w:t>
            </w:r>
            <w:r w:rsidRPr="00BD358A">
              <w:rPr>
                <w:rFonts w:ascii="Calibri" w:eastAsia="Calibri" w:hAnsi="Calibri" w:hint="eastAsia"/>
                <w:lang w:val="en-US"/>
              </w:rPr>
              <w:t xml:space="preserve"> mapping between preambles </w:t>
            </w:r>
            <w:r w:rsidRPr="00BD358A">
              <w:rPr>
                <w:rFonts w:ascii="Calibri" w:eastAsia="Calibri" w:hAnsi="Calibri"/>
                <w:lang w:val="en-US"/>
              </w:rPr>
              <w:t>in each RO</w:t>
            </w:r>
            <w:r w:rsidRPr="00BD358A">
              <w:rPr>
                <w:rFonts w:ascii="Calibri" w:eastAsia="Calibri" w:hAnsi="Calibri" w:hint="eastAsia"/>
                <w:lang w:val="en-US"/>
              </w:rPr>
              <w:t xml:space="preserve"> and </w:t>
            </w:r>
            <w:r w:rsidRPr="00BD358A">
              <w:rPr>
                <w:rFonts w:ascii="Calibri" w:eastAsia="Calibri" w:hAnsi="Calibri"/>
                <w:lang w:val="en-US"/>
              </w:rPr>
              <w:t>associated PUSCH resource unit (PRU) are supported</w:t>
            </w:r>
          </w:p>
          <w:p w14:paraId="146BB7A2" w14:textId="77777777" w:rsidR="0090549C" w:rsidRPr="00BD358A" w:rsidRDefault="0090549C" w:rsidP="00C30F46">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Configurable number of preambles (including one or multiple) mapped to one PRU, explicitly or implicitly</w:t>
            </w:r>
          </w:p>
          <w:p w14:paraId="0370904E" w14:textId="77777777" w:rsidR="0090549C" w:rsidRPr="00BD358A" w:rsidRDefault="0090549C" w:rsidP="00C30F46">
            <w:pPr>
              <w:widowControl w:val="0"/>
              <w:numPr>
                <w:ilvl w:val="1"/>
                <w:numId w:val="14"/>
              </w:numPr>
              <w:spacing w:before="0" w:after="0" w:line="259" w:lineRule="auto"/>
              <w:rPr>
                <w:rFonts w:ascii="Calibri" w:eastAsia="Calibri" w:hAnsi="Calibri"/>
                <w:lang w:val="en-US"/>
              </w:rPr>
            </w:pPr>
            <w:r w:rsidRPr="00BD358A">
              <w:rPr>
                <w:rFonts w:ascii="Calibri" w:eastAsia="Calibri" w:hAnsi="Calibri" w:hint="eastAsia"/>
                <w:lang w:val="en-US"/>
              </w:rPr>
              <w:t>FFS 1-to-multiple mapping</w:t>
            </w:r>
          </w:p>
        </w:tc>
      </w:tr>
    </w:tbl>
    <w:p w14:paraId="248912AF" w14:textId="3818DF4D" w:rsidR="009F175E" w:rsidRDefault="0090549C" w:rsidP="0090549C">
      <w:pPr>
        <w:spacing w:before="120" w:after="120" w:line="240" w:lineRule="auto"/>
        <w:ind w:left="0" w:firstLine="0"/>
        <w:rPr>
          <w:rFonts w:eastAsiaTheme="minorEastAsia"/>
          <w:sz w:val="22"/>
          <w:szCs w:val="22"/>
          <w:lang w:eastAsia="ko-KR"/>
        </w:rPr>
      </w:pPr>
      <w:r>
        <w:rPr>
          <w:rFonts w:eastAsiaTheme="minorEastAsia"/>
          <w:sz w:val="22"/>
          <w:szCs w:val="22"/>
          <w:lang w:eastAsia="ko-KR"/>
        </w:rPr>
        <w:t xml:space="preserve">In NR-U system, when </w:t>
      </w:r>
      <w:r w:rsidRPr="00DD127A">
        <w:rPr>
          <w:rFonts w:eastAsiaTheme="minorEastAsia" w:hint="eastAsia"/>
          <w:sz w:val="22"/>
          <w:szCs w:val="22"/>
          <w:lang w:eastAsia="ko-KR"/>
        </w:rPr>
        <w:t xml:space="preserve">one-to-one </w:t>
      </w:r>
      <w:r w:rsidRPr="00DD127A">
        <w:rPr>
          <w:rFonts w:eastAsiaTheme="minorEastAsia"/>
          <w:sz w:val="22"/>
          <w:szCs w:val="22"/>
          <w:lang w:eastAsia="ko-KR"/>
        </w:rPr>
        <w:t>or multiple-to-one</w:t>
      </w:r>
      <w:r w:rsidRPr="00DD127A">
        <w:rPr>
          <w:rFonts w:eastAsiaTheme="minorEastAsia" w:hint="eastAsia"/>
          <w:sz w:val="22"/>
          <w:szCs w:val="22"/>
          <w:lang w:eastAsia="ko-KR"/>
        </w:rPr>
        <w:t xml:space="preserve"> mapping</w:t>
      </w:r>
      <w:r w:rsidRPr="00DD127A">
        <w:rPr>
          <w:rFonts w:eastAsiaTheme="minorEastAsia"/>
          <w:sz w:val="22"/>
          <w:szCs w:val="22"/>
          <w:lang w:eastAsia="ko-KR"/>
        </w:rPr>
        <w:t xml:space="preserve"> is applied for 2-step RACH and there is enough gap between msgA preamble and msgA PUSCH, </w:t>
      </w:r>
      <w:r>
        <w:rPr>
          <w:rFonts w:eastAsiaTheme="minorEastAsia" w:hint="eastAsia"/>
          <w:sz w:val="22"/>
          <w:szCs w:val="22"/>
          <w:lang w:eastAsia="ko-KR"/>
        </w:rPr>
        <w:t xml:space="preserve">UE </w:t>
      </w:r>
      <w:r w:rsidR="00D33EFE">
        <w:rPr>
          <w:rFonts w:eastAsiaTheme="minorEastAsia"/>
          <w:sz w:val="22"/>
          <w:szCs w:val="22"/>
          <w:lang w:eastAsia="ko-KR"/>
        </w:rPr>
        <w:t>has</w:t>
      </w:r>
      <w:r>
        <w:rPr>
          <w:rFonts w:eastAsiaTheme="minorEastAsia"/>
          <w:sz w:val="22"/>
          <w:szCs w:val="22"/>
          <w:lang w:eastAsia="ko-KR"/>
        </w:rPr>
        <w:t xml:space="preserve"> to wait until next association pattern </w:t>
      </w:r>
      <w:r w:rsidR="00D33EFE">
        <w:rPr>
          <w:rFonts w:eastAsiaTheme="minorEastAsia"/>
          <w:sz w:val="22"/>
          <w:szCs w:val="22"/>
          <w:lang w:eastAsia="ko-KR"/>
        </w:rPr>
        <w:t xml:space="preserve">period and then they try to 2-step RACH again. That is, </w:t>
      </w:r>
      <w:r w:rsidRPr="00DD127A">
        <w:rPr>
          <w:rFonts w:eastAsiaTheme="minorEastAsia"/>
          <w:sz w:val="22"/>
          <w:szCs w:val="22"/>
          <w:lang w:eastAsia="ko-KR"/>
        </w:rPr>
        <w:t xml:space="preserve">the latency will increase sharply when </w:t>
      </w:r>
      <w:r w:rsidR="00D33EFE">
        <w:rPr>
          <w:rFonts w:eastAsiaTheme="minorEastAsia"/>
          <w:sz w:val="22"/>
          <w:szCs w:val="22"/>
          <w:lang w:eastAsia="ko-KR"/>
        </w:rPr>
        <w:t>UE fails the LBT before transmission of msgA PUSCH when one msgA PUSCH occasion is configured</w:t>
      </w:r>
      <w:r w:rsidRPr="00DD127A">
        <w:rPr>
          <w:rFonts w:eastAsiaTheme="minorEastAsia"/>
          <w:sz w:val="22"/>
          <w:szCs w:val="22"/>
          <w:lang w:eastAsia="ko-KR"/>
        </w:rPr>
        <w:t>.</w:t>
      </w:r>
      <w:r w:rsidR="00D33EFE">
        <w:rPr>
          <w:rFonts w:eastAsiaTheme="minorEastAsia"/>
          <w:sz w:val="22"/>
          <w:szCs w:val="22"/>
          <w:lang w:eastAsia="ko-KR"/>
        </w:rPr>
        <w:t xml:space="preserve"> From this reason, it might be required that one-to-multiple mapping between RO and msgA PUSCH occasion can be considered. </w:t>
      </w:r>
      <w:r w:rsidR="00FF56ED">
        <w:rPr>
          <w:rFonts w:eastAsiaTheme="minorEastAsia"/>
          <w:sz w:val="22"/>
          <w:szCs w:val="22"/>
          <w:lang w:eastAsia="ko-KR"/>
        </w:rPr>
        <w:t>Additionally</w:t>
      </w:r>
      <w:r w:rsidR="00D33EFE" w:rsidRPr="00FF56ED">
        <w:rPr>
          <w:rFonts w:eastAsiaTheme="minorEastAsia"/>
          <w:sz w:val="22"/>
          <w:szCs w:val="22"/>
          <w:lang w:eastAsia="ko-KR"/>
        </w:rPr>
        <w:t>,</w:t>
      </w:r>
      <w:r w:rsidR="00FF56ED">
        <w:rPr>
          <w:rFonts w:eastAsiaTheme="minorEastAsia"/>
          <w:sz w:val="22"/>
          <w:szCs w:val="22"/>
          <w:lang w:eastAsia="ko-KR"/>
        </w:rPr>
        <w:t xml:space="preserve"> if 2-step RACH supports one-to-multiple configuration, we also have to check when the contention resolution timer (msgB reception window) starts. For example, UE tries multiple LBT before each msgA PUSCH occasion when one to multiple is configured. In that case, the contention resolution timer can </w:t>
      </w:r>
      <w:r w:rsidR="00FF56ED">
        <w:rPr>
          <w:rFonts w:eastAsiaTheme="minorEastAsia"/>
          <w:sz w:val="22"/>
          <w:szCs w:val="22"/>
          <w:lang w:eastAsia="ko-KR"/>
        </w:rPr>
        <w:lastRenderedPageBreak/>
        <w:t xml:space="preserve">starts after msgA PUSCH occasion or success of LBT or last msgA PUSCH occasion </w:t>
      </w:r>
      <w:r w:rsidR="004A290E">
        <w:rPr>
          <w:rFonts w:eastAsiaTheme="minorEastAsia"/>
          <w:sz w:val="22"/>
          <w:szCs w:val="22"/>
          <w:lang w:eastAsia="ko-KR"/>
        </w:rPr>
        <w:t>depending on the situation. So, we have to consider some issues like these under the consideration of LBT.</w:t>
      </w:r>
    </w:p>
    <w:p w14:paraId="2FE1FA6D" w14:textId="35E7D218" w:rsidR="00FF56ED" w:rsidRDefault="00FF56ED" w:rsidP="00FF56E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4A290E">
        <w:rPr>
          <w:rFonts w:eastAsia="바탕"/>
          <w:b/>
          <w:i/>
          <w:sz w:val="22"/>
          <w:szCs w:val="22"/>
          <w:lang w:eastAsia="ko-KR"/>
        </w:rPr>
        <w:t>ation 3</w:t>
      </w:r>
      <w:r w:rsidRPr="00015121">
        <w:rPr>
          <w:rFonts w:eastAsia="바탕"/>
          <w:b/>
          <w:i/>
          <w:sz w:val="22"/>
          <w:szCs w:val="22"/>
          <w:lang w:eastAsia="ko-KR"/>
        </w:rPr>
        <w:t xml:space="preserve">: </w:t>
      </w:r>
    </w:p>
    <w:p w14:paraId="103180D8" w14:textId="1A4D0A55" w:rsidR="004A290E" w:rsidRDefault="004A290E" w:rsidP="004A290E">
      <w:pPr>
        <w:pStyle w:val="ae"/>
        <w:numPr>
          <w:ilvl w:val="0"/>
          <w:numId w:val="7"/>
        </w:numPr>
        <w:spacing w:before="120" w:after="120" w:line="240" w:lineRule="auto"/>
        <w:ind w:leftChars="0"/>
        <w:rPr>
          <w:rFonts w:ascii="Times New Roman" w:hAnsi="Times New Roman" w:cs="Times New Roman"/>
          <w:sz w:val="22"/>
          <w:szCs w:val="22"/>
          <w:lang w:val="en-GB"/>
        </w:rPr>
      </w:pPr>
      <w:r w:rsidRPr="00C00BBA">
        <w:rPr>
          <w:rFonts w:ascii="Times New Roman" w:hAnsi="Times New Roman" w:cs="Times New Roman" w:hint="eastAsia"/>
          <w:sz w:val="22"/>
          <w:szCs w:val="22"/>
          <w:lang w:val="en-GB"/>
        </w:rPr>
        <w:t>In NR-U system</w:t>
      </w:r>
      <w:r>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the latency will increase sharply when UE fails the LBT before transmission of msgA PUSCH</w:t>
      </w:r>
      <w:r>
        <w:rPr>
          <w:rFonts w:ascii="Times New Roman" w:hAnsi="Times New Roman" w:cs="Times New Roman"/>
          <w:sz w:val="22"/>
          <w:szCs w:val="22"/>
          <w:lang w:val="en-GB"/>
        </w:rPr>
        <w:t xml:space="preserve"> when one (or multiple) to one </w:t>
      </w:r>
      <w:r w:rsidRPr="004A290E">
        <w:rPr>
          <w:rFonts w:ascii="Times New Roman" w:hAnsi="Times New Roman" w:cs="Times New Roman"/>
          <w:sz w:val="22"/>
          <w:szCs w:val="22"/>
          <w:lang w:val="en-GB"/>
        </w:rPr>
        <w:t>msgA PUSCH occasion is configured</w:t>
      </w:r>
      <w:r>
        <w:rPr>
          <w:rFonts w:ascii="Times New Roman" w:hAnsi="Times New Roman" w:cs="Times New Roman"/>
          <w:sz w:val="22"/>
          <w:szCs w:val="22"/>
          <w:lang w:val="en-GB"/>
        </w:rPr>
        <w:t>.</w:t>
      </w:r>
    </w:p>
    <w:p w14:paraId="37C2B420" w14:textId="3D1B2791" w:rsidR="004A290E" w:rsidRDefault="004A290E" w:rsidP="004A290E">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O</w:t>
      </w:r>
      <w:r w:rsidRPr="004A290E">
        <w:rPr>
          <w:rFonts w:ascii="Times New Roman" w:hAnsi="Times New Roman" w:cs="Times New Roman"/>
          <w:sz w:val="22"/>
          <w:szCs w:val="22"/>
          <w:lang w:val="en-GB"/>
        </w:rPr>
        <w:t>ne-to-multiple mapping between RO and msgA PUSCH occasion</w:t>
      </w:r>
      <w:r>
        <w:rPr>
          <w:rFonts w:ascii="Times New Roman" w:hAnsi="Times New Roman" w:cs="Times New Roman"/>
          <w:sz w:val="22"/>
          <w:szCs w:val="22"/>
          <w:lang w:val="en-GB"/>
        </w:rPr>
        <w:t xml:space="preserve"> might be one of some solutions.</w:t>
      </w:r>
    </w:p>
    <w:p w14:paraId="5628A4D3" w14:textId="0D1BD3C3" w:rsidR="004A290E" w:rsidRDefault="004A290E" w:rsidP="004A290E">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4A290E">
        <w:rPr>
          <w:rFonts w:ascii="Times New Roman" w:hAnsi="Times New Roman" w:cs="Times New Roman"/>
          <w:sz w:val="22"/>
          <w:szCs w:val="22"/>
          <w:lang w:val="en-GB"/>
        </w:rPr>
        <w:t>f 2-step RACH supports one-to-multiple configuration</w:t>
      </w:r>
      <w:r>
        <w:rPr>
          <w:rFonts w:ascii="Times New Roman" w:hAnsi="Times New Roman" w:cs="Times New Roman"/>
          <w:sz w:val="22"/>
          <w:szCs w:val="22"/>
          <w:lang w:val="en-GB"/>
        </w:rPr>
        <w:t xml:space="preserve">, the start position of </w:t>
      </w:r>
      <w:r w:rsidRPr="004A290E">
        <w:rPr>
          <w:rFonts w:ascii="Times New Roman" w:hAnsi="Times New Roman" w:cs="Times New Roman"/>
          <w:sz w:val="22"/>
          <w:szCs w:val="22"/>
          <w:lang w:val="en-GB"/>
        </w:rPr>
        <w:t>contention resolution timer (msgB reception window) starts</w:t>
      </w:r>
      <w:r>
        <w:rPr>
          <w:rFonts w:ascii="Times New Roman" w:hAnsi="Times New Roman" w:cs="Times New Roman"/>
          <w:sz w:val="22"/>
          <w:szCs w:val="22"/>
          <w:lang w:val="en-GB"/>
        </w:rPr>
        <w:t xml:space="preserve"> can be different. </w:t>
      </w:r>
      <w:r w:rsidRPr="004A290E">
        <w:rPr>
          <w:rFonts w:ascii="Times New Roman" w:hAnsi="Times New Roman" w:cs="Times New Roman"/>
          <w:sz w:val="22"/>
          <w:szCs w:val="22"/>
          <w:lang w:val="en-GB"/>
        </w:rPr>
        <w:t>So, RAN2 has to check when the msgB reception window starts</w:t>
      </w:r>
    </w:p>
    <w:p w14:paraId="71F4043F" w14:textId="50C01AE8" w:rsidR="00FF56ED" w:rsidRDefault="00FF56ED" w:rsidP="00FF56ED">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B53BB8">
        <w:rPr>
          <w:rFonts w:eastAsia="바탕"/>
          <w:b/>
          <w:i/>
          <w:sz w:val="22"/>
          <w:szCs w:val="22"/>
          <w:lang w:eastAsia="ko-KR"/>
        </w:rPr>
        <w:t xml:space="preserve"> 2</w:t>
      </w:r>
      <w:r w:rsidRPr="00015121">
        <w:rPr>
          <w:rFonts w:eastAsia="바탕"/>
          <w:b/>
          <w:i/>
          <w:sz w:val="22"/>
          <w:szCs w:val="22"/>
          <w:lang w:eastAsia="ko-KR"/>
        </w:rPr>
        <w:t xml:space="preserve"> </w:t>
      </w:r>
    </w:p>
    <w:p w14:paraId="3953CC23" w14:textId="47CEFFA5" w:rsidR="00FF56ED" w:rsidRDefault="004A290E" w:rsidP="00FF56E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For LBT failure in</w:t>
      </w:r>
      <w:r w:rsidR="00FF56ED" w:rsidRPr="00C00BBA">
        <w:rPr>
          <w:rFonts w:ascii="Times New Roman" w:hAnsi="Times New Roman" w:cs="Times New Roman" w:hint="eastAsia"/>
          <w:sz w:val="22"/>
          <w:szCs w:val="22"/>
          <w:lang w:val="en-GB"/>
        </w:rPr>
        <w:t xml:space="preserve"> NR-U system</w:t>
      </w:r>
      <w:r w:rsidR="00FF56ED">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one-to-multiple mapping between RO and msgA PUSCH occasion </w:t>
      </w:r>
      <w:r w:rsidR="00E53375">
        <w:rPr>
          <w:rFonts w:ascii="Times New Roman" w:hAnsi="Times New Roman" w:cs="Times New Roman"/>
          <w:sz w:val="22"/>
          <w:szCs w:val="22"/>
          <w:lang w:val="en-GB"/>
        </w:rPr>
        <w:t>can</w:t>
      </w:r>
      <w:r w:rsidRPr="004A290E">
        <w:rPr>
          <w:rFonts w:ascii="Times New Roman" w:hAnsi="Times New Roman" w:cs="Times New Roman"/>
          <w:sz w:val="22"/>
          <w:szCs w:val="22"/>
          <w:lang w:val="en-GB"/>
        </w:rPr>
        <w:t xml:space="preserve"> be considered</w:t>
      </w:r>
    </w:p>
    <w:p w14:paraId="476E6A62" w14:textId="77777777" w:rsidR="00FF56ED" w:rsidRPr="00FF56ED" w:rsidRDefault="00FF56ED" w:rsidP="0090549C">
      <w:pPr>
        <w:spacing w:before="120" w:after="120" w:line="240" w:lineRule="auto"/>
        <w:ind w:left="0" w:firstLine="0"/>
        <w:rPr>
          <w:rFonts w:eastAsiaTheme="minorEastAsia"/>
          <w:sz w:val="22"/>
          <w:szCs w:val="22"/>
          <w:lang w:eastAsia="ko-KR"/>
        </w:rPr>
      </w:pPr>
    </w:p>
    <w:p w14:paraId="399E82D0" w14:textId="77777777" w:rsidR="00D5043B" w:rsidRPr="00656CC9" w:rsidRDefault="00D5043B" w:rsidP="00D5043B">
      <w:pPr>
        <w:pStyle w:val="1"/>
        <w:rPr>
          <w:rFonts w:eastAsia="바탕"/>
          <w:b/>
          <w:lang w:eastAsia="ko-KR"/>
        </w:rPr>
      </w:pPr>
      <w:r>
        <w:rPr>
          <w:rFonts w:eastAsia="바탕" w:hint="eastAsia"/>
          <w:b/>
          <w:lang w:eastAsia="ko-KR"/>
        </w:rPr>
        <w:t>Conclusion</w:t>
      </w:r>
    </w:p>
    <w:p w14:paraId="1190823E" w14:textId="77777777" w:rsidR="00DE3F9B" w:rsidRPr="00D57BCB" w:rsidRDefault="00574B3A" w:rsidP="00DE3F9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we overview issues related with</w:t>
      </w:r>
      <w:r w:rsidR="00DE3F9B">
        <w:rPr>
          <w:rFonts w:eastAsia="맑은 고딕"/>
          <w:sz w:val="22"/>
          <w:lang w:val="en-US" w:eastAsia="ko-KR"/>
        </w:rPr>
        <w:t xml:space="preserve"> LBT failure in NR-U system such as msgB reception window, multiple msgA PUSCH configuration and retransmission of msgA. </w:t>
      </w:r>
      <w:r w:rsidR="00DE3F9B" w:rsidRPr="00641BE7">
        <w:rPr>
          <w:rFonts w:eastAsia="맑은 고딕"/>
          <w:sz w:val="22"/>
          <w:lang w:val="en-US" w:eastAsia="ko-KR"/>
        </w:rPr>
        <w:t xml:space="preserve">As a conclusion of the discussion, we summarize </w:t>
      </w:r>
      <w:r w:rsidR="00DE3F9B" w:rsidRPr="00D57BCB">
        <w:rPr>
          <w:rFonts w:eastAsia="맑은 고딕"/>
          <w:sz w:val="22"/>
          <w:lang w:val="en-US" w:eastAsia="ko-KR"/>
        </w:rPr>
        <w:t>our views as follows:</w:t>
      </w:r>
    </w:p>
    <w:p w14:paraId="2ACBA610" w14:textId="77777777" w:rsidR="00F47FA9" w:rsidRPr="00A801F3" w:rsidRDefault="00F47FA9" w:rsidP="00F47FA9">
      <w:pPr>
        <w:ind w:left="0" w:firstLine="0"/>
        <w:rPr>
          <w:rFonts w:eastAsia="맑은 고딕"/>
          <w:b/>
          <w:bCs/>
          <w:sz w:val="24"/>
          <w:szCs w:val="22"/>
          <w:u w:val="single"/>
          <w:lang w:val="en-US" w:eastAsia="ko-KR"/>
        </w:rPr>
      </w:pPr>
      <w:r>
        <w:rPr>
          <w:rFonts w:eastAsia="맑은 고딕"/>
          <w:b/>
          <w:bCs/>
          <w:sz w:val="24"/>
          <w:szCs w:val="22"/>
          <w:u w:val="single"/>
          <w:lang w:val="en-US" w:eastAsia="ko-KR"/>
        </w:rPr>
        <w:t>Start position of contention resolution timer (</w:t>
      </w:r>
      <w:r w:rsidRPr="00A73A5C">
        <w:rPr>
          <w:rFonts w:eastAsia="맑은 고딕"/>
          <w:b/>
          <w:bCs/>
          <w:sz w:val="24"/>
          <w:szCs w:val="22"/>
          <w:u w:val="single"/>
          <w:lang w:val="en-US" w:eastAsia="ko-KR"/>
        </w:rPr>
        <w:t>msgB reception window)</w:t>
      </w:r>
    </w:p>
    <w:p w14:paraId="49770FB5" w14:textId="77777777" w:rsidR="00B53BB8" w:rsidRDefault="00B53BB8" w:rsidP="00B53BB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w:t>
      </w:r>
      <w:r w:rsidRPr="00015121">
        <w:rPr>
          <w:rFonts w:eastAsia="바탕"/>
          <w:b/>
          <w:i/>
          <w:sz w:val="22"/>
          <w:szCs w:val="22"/>
          <w:lang w:eastAsia="ko-KR"/>
        </w:rPr>
        <w:t xml:space="preserve">: </w:t>
      </w:r>
    </w:p>
    <w:p w14:paraId="77A26386" w14:textId="77777777" w:rsidR="00B53BB8" w:rsidRDefault="00B53BB8" w:rsidP="00B53BB8">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RAN2</w:t>
      </w:r>
      <w:r w:rsidRPr="00530EDA">
        <w:rPr>
          <w:rFonts w:ascii="Times New Roman" w:hAnsi="Times New Roman" w:cs="Times New Roman"/>
          <w:sz w:val="22"/>
          <w:szCs w:val="22"/>
          <w:lang w:val="en-GB"/>
        </w:rPr>
        <w:t xml:space="preserve"> has to clarify whether the msgB reception window starts or not when UE fails to LBT.</w:t>
      </w:r>
      <w:r>
        <w:rPr>
          <w:rFonts w:ascii="Times New Roman" w:hAnsi="Times New Roman" w:cs="Times New Roman"/>
          <w:sz w:val="22"/>
          <w:szCs w:val="22"/>
          <w:lang w:val="en-GB"/>
        </w:rPr>
        <w:t xml:space="preserve"> </w:t>
      </w:r>
    </w:p>
    <w:p w14:paraId="2BD1048A" w14:textId="77777777" w:rsidR="00B53BB8" w:rsidRDefault="00B53BB8" w:rsidP="00B53BB8">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530EDA">
        <w:rPr>
          <w:rFonts w:ascii="Times New Roman" w:hAnsi="Times New Roman" w:cs="Times New Roman"/>
          <w:sz w:val="22"/>
          <w:szCs w:val="22"/>
          <w:lang w:val="en-GB"/>
        </w:rPr>
        <w:t>f starting of msgB reception window is decided on whether msgA PUSCH itself is sent or not, the latency will increase sharply whenever UE fails to LBT.</w:t>
      </w:r>
    </w:p>
    <w:p w14:paraId="0CA7FB87" w14:textId="77777777" w:rsidR="00B53BB8" w:rsidRDefault="00B53BB8" w:rsidP="00B53BB8">
      <w:pPr>
        <w:spacing w:before="120" w:after="120" w:line="240" w:lineRule="auto"/>
        <w:ind w:left="0" w:firstLine="0"/>
        <w:rPr>
          <w:rFonts w:eastAsia="바탕"/>
          <w:b/>
          <w:i/>
          <w:sz w:val="22"/>
          <w:szCs w:val="22"/>
          <w:lang w:eastAsia="ko-KR"/>
        </w:rPr>
      </w:pPr>
      <w:r>
        <w:rPr>
          <w:rFonts w:eastAsia="바탕"/>
          <w:b/>
          <w:i/>
          <w:sz w:val="22"/>
          <w:szCs w:val="22"/>
          <w:lang w:eastAsia="ko-KR"/>
        </w:rPr>
        <w:t>Proposal 1</w:t>
      </w:r>
      <w:r w:rsidRPr="00015121">
        <w:rPr>
          <w:rFonts w:eastAsia="바탕"/>
          <w:b/>
          <w:i/>
          <w:sz w:val="22"/>
          <w:szCs w:val="22"/>
          <w:lang w:eastAsia="ko-KR"/>
        </w:rPr>
        <w:t>:</w:t>
      </w:r>
    </w:p>
    <w:p w14:paraId="236911E8" w14:textId="77777777" w:rsidR="00B53BB8" w:rsidRPr="00530EDA" w:rsidRDefault="00B53BB8" w:rsidP="00B53BB8">
      <w:pPr>
        <w:pStyle w:val="ae"/>
        <w:numPr>
          <w:ilvl w:val="0"/>
          <w:numId w:val="7"/>
        </w:numPr>
        <w:spacing w:before="120" w:after="120" w:line="240" w:lineRule="auto"/>
        <w:ind w:leftChars="0"/>
        <w:rPr>
          <w:rFonts w:eastAsiaTheme="minorEastAsia"/>
          <w:sz w:val="22"/>
          <w:szCs w:val="22"/>
        </w:rPr>
      </w:pPr>
      <w:r w:rsidRPr="00530EDA">
        <w:rPr>
          <w:rFonts w:ascii="Times New Roman" w:hAnsi="Times New Roman" w:cs="Times New Roman"/>
          <w:sz w:val="22"/>
          <w:szCs w:val="22"/>
          <w:lang w:val="en-GB"/>
        </w:rPr>
        <w:t xml:space="preserve">msgB reception window should start after first intended msgA PUSCH occasion regardless of failure of LBT. </w:t>
      </w:r>
    </w:p>
    <w:p w14:paraId="7BD4B17B" w14:textId="687953CB" w:rsidR="00DE3F9B" w:rsidRPr="00B53BB8" w:rsidRDefault="00DE3F9B" w:rsidP="00574B3A">
      <w:pPr>
        <w:spacing w:before="120" w:after="120" w:line="240" w:lineRule="auto"/>
        <w:ind w:left="0" w:firstLineChars="100" w:firstLine="220"/>
        <w:rPr>
          <w:rFonts w:eastAsia="맑은 고딕"/>
          <w:sz w:val="22"/>
          <w:lang w:val="en-US" w:eastAsia="ko-KR"/>
        </w:rPr>
      </w:pPr>
    </w:p>
    <w:p w14:paraId="408A3EFD" w14:textId="77777777" w:rsidR="00F47FA9" w:rsidRPr="00A801F3" w:rsidRDefault="00F47FA9" w:rsidP="00F47FA9">
      <w:pPr>
        <w:ind w:left="0" w:firstLine="0"/>
        <w:rPr>
          <w:rFonts w:eastAsia="맑은 고딕"/>
          <w:b/>
          <w:bCs/>
          <w:sz w:val="24"/>
          <w:szCs w:val="22"/>
          <w:u w:val="single"/>
          <w:lang w:val="en-US" w:eastAsia="ko-KR"/>
        </w:rPr>
      </w:pPr>
      <w:r>
        <w:rPr>
          <w:rFonts w:eastAsia="맑은 고딕"/>
          <w:b/>
          <w:bCs/>
          <w:sz w:val="24"/>
          <w:szCs w:val="22"/>
          <w:u w:val="single"/>
          <w:lang w:val="en-US" w:eastAsia="ko-KR"/>
        </w:rPr>
        <w:t>MsgA retransmission in accordance with LBT fail</w:t>
      </w:r>
    </w:p>
    <w:p w14:paraId="56D572A2" w14:textId="77777777" w:rsidR="00B53BB8" w:rsidRDefault="00B53BB8" w:rsidP="00B53BB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2</w:t>
      </w:r>
      <w:r w:rsidRPr="00015121">
        <w:rPr>
          <w:rFonts w:eastAsia="바탕"/>
          <w:b/>
          <w:i/>
          <w:sz w:val="22"/>
          <w:szCs w:val="22"/>
          <w:lang w:eastAsia="ko-KR"/>
        </w:rPr>
        <w:t xml:space="preserve">: </w:t>
      </w:r>
    </w:p>
    <w:p w14:paraId="559BA24B" w14:textId="77777777" w:rsidR="00B53BB8" w:rsidRDefault="00B53BB8" w:rsidP="00B53BB8">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RAN1</w:t>
      </w:r>
      <w:r w:rsidRPr="00C00BBA">
        <w:rPr>
          <w:rFonts w:ascii="Times New Roman" w:hAnsi="Times New Roman" w:cs="Times New Roman"/>
          <w:sz w:val="22"/>
          <w:szCs w:val="22"/>
          <w:lang w:val="en-GB"/>
        </w:rPr>
        <w:t xml:space="preserve"> has to consider the case that UE already transmits msgA preamble but UE cannot transmit msgA PUSCH due to failure of LBT.</w:t>
      </w:r>
    </w:p>
    <w:p w14:paraId="70D3170A" w14:textId="173E4675" w:rsidR="00DE3F9B" w:rsidRDefault="00B53BB8" w:rsidP="00B53BB8">
      <w:pPr>
        <w:pStyle w:val="ae"/>
        <w:numPr>
          <w:ilvl w:val="1"/>
          <w:numId w:val="7"/>
        </w:numPr>
        <w:spacing w:before="120" w:after="120" w:line="240" w:lineRule="auto"/>
        <w:ind w:leftChars="0"/>
        <w:rPr>
          <w:rFonts w:ascii="Times New Roman" w:hAnsi="Times New Roman" w:cs="Times New Roman"/>
          <w:sz w:val="22"/>
          <w:szCs w:val="22"/>
          <w:lang w:val="en-GB"/>
        </w:rPr>
      </w:pPr>
      <w:r w:rsidRPr="00C00BBA">
        <w:rPr>
          <w:rFonts w:ascii="Times New Roman" w:hAnsi="Times New Roman" w:cs="Times New Roman"/>
          <w:sz w:val="22"/>
          <w:szCs w:val="22"/>
          <w:lang w:val="en-GB"/>
        </w:rPr>
        <w:t>The latency will increases continuously until UE success to LBT and transmit entire msgA.</w:t>
      </w:r>
    </w:p>
    <w:p w14:paraId="6B32264B" w14:textId="77777777" w:rsidR="00E53375" w:rsidRPr="00E53375" w:rsidRDefault="00E53375" w:rsidP="00E53375">
      <w:pPr>
        <w:spacing w:before="120" w:after="120" w:line="240" w:lineRule="auto"/>
        <w:ind w:left="0" w:firstLine="0"/>
        <w:rPr>
          <w:sz w:val="22"/>
          <w:szCs w:val="22"/>
        </w:rPr>
      </w:pPr>
    </w:p>
    <w:p w14:paraId="0FA68A36" w14:textId="70AB5A18" w:rsidR="00F47FA9" w:rsidRPr="00A801F3" w:rsidRDefault="00F47FA9" w:rsidP="00F47FA9">
      <w:pPr>
        <w:ind w:left="0" w:firstLine="0"/>
        <w:rPr>
          <w:rFonts w:eastAsia="맑은 고딕"/>
          <w:b/>
          <w:bCs/>
          <w:sz w:val="24"/>
          <w:szCs w:val="22"/>
          <w:u w:val="single"/>
          <w:lang w:val="en-US" w:eastAsia="ko-KR"/>
        </w:rPr>
      </w:pPr>
      <w:r>
        <w:rPr>
          <w:rFonts w:eastAsia="맑은 고딕"/>
          <w:b/>
          <w:bCs/>
          <w:sz w:val="24"/>
          <w:szCs w:val="22"/>
          <w:u w:val="single"/>
          <w:lang w:val="en-US" w:eastAsia="ko-KR"/>
        </w:rPr>
        <w:t>One to multiple mapping between msgA RACH occasion and msgA PUSCH occasion</w:t>
      </w:r>
    </w:p>
    <w:p w14:paraId="0EC69526" w14:textId="77777777" w:rsidR="00B53BB8" w:rsidRDefault="00B53BB8" w:rsidP="00B53BB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3</w:t>
      </w:r>
      <w:r w:rsidRPr="00015121">
        <w:rPr>
          <w:rFonts w:eastAsia="바탕"/>
          <w:b/>
          <w:i/>
          <w:sz w:val="22"/>
          <w:szCs w:val="22"/>
          <w:lang w:eastAsia="ko-KR"/>
        </w:rPr>
        <w:t xml:space="preserve">: </w:t>
      </w:r>
    </w:p>
    <w:p w14:paraId="735483F4" w14:textId="77777777" w:rsidR="00B53BB8" w:rsidRDefault="00B53BB8" w:rsidP="00B53BB8">
      <w:pPr>
        <w:pStyle w:val="ae"/>
        <w:numPr>
          <w:ilvl w:val="0"/>
          <w:numId w:val="7"/>
        </w:numPr>
        <w:spacing w:before="120" w:after="120" w:line="240" w:lineRule="auto"/>
        <w:ind w:leftChars="0"/>
        <w:rPr>
          <w:rFonts w:ascii="Times New Roman" w:hAnsi="Times New Roman" w:cs="Times New Roman"/>
          <w:sz w:val="22"/>
          <w:szCs w:val="22"/>
          <w:lang w:val="en-GB"/>
        </w:rPr>
      </w:pPr>
      <w:r w:rsidRPr="00C00BBA">
        <w:rPr>
          <w:rFonts w:ascii="Times New Roman" w:hAnsi="Times New Roman" w:cs="Times New Roman" w:hint="eastAsia"/>
          <w:sz w:val="22"/>
          <w:szCs w:val="22"/>
          <w:lang w:val="en-GB"/>
        </w:rPr>
        <w:t>In NR-U system</w:t>
      </w:r>
      <w:r>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the latency will increase sharply when UE fails the LBT before transmission of msgA PUSCH</w:t>
      </w:r>
      <w:r>
        <w:rPr>
          <w:rFonts w:ascii="Times New Roman" w:hAnsi="Times New Roman" w:cs="Times New Roman"/>
          <w:sz w:val="22"/>
          <w:szCs w:val="22"/>
          <w:lang w:val="en-GB"/>
        </w:rPr>
        <w:t xml:space="preserve"> when one (or multiple) to one </w:t>
      </w:r>
      <w:r w:rsidRPr="004A290E">
        <w:rPr>
          <w:rFonts w:ascii="Times New Roman" w:hAnsi="Times New Roman" w:cs="Times New Roman"/>
          <w:sz w:val="22"/>
          <w:szCs w:val="22"/>
          <w:lang w:val="en-GB"/>
        </w:rPr>
        <w:t>msgA PUSCH occasion is configured</w:t>
      </w:r>
      <w:r>
        <w:rPr>
          <w:rFonts w:ascii="Times New Roman" w:hAnsi="Times New Roman" w:cs="Times New Roman"/>
          <w:sz w:val="22"/>
          <w:szCs w:val="22"/>
          <w:lang w:val="en-GB"/>
        </w:rPr>
        <w:t>.</w:t>
      </w:r>
    </w:p>
    <w:p w14:paraId="0C572DD7" w14:textId="77777777" w:rsidR="00B53BB8" w:rsidRDefault="00B53BB8" w:rsidP="00B53BB8">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O</w:t>
      </w:r>
      <w:r w:rsidRPr="004A290E">
        <w:rPr>
          <w:rFonts w:ascii="Times New Roman" w:hAnsi="Times New Roman" w:cs="Times New Roman"/>
          <w:sz w:val="22"/>
          <w:szCs w:val="22"/>
          <w:lang w:val="en-GB"/>
        </w:rPr>
        <w:t>ne-to-multiple mapping between RO and msgA PUSCH occasion</w:t>
      </w:r>
      <w:r>
        <w:rPr>
          <w:rFonts w:ascii="Times New Roman" w:hAnsi="Times New Roman" w:cs="Times New Roman"/>
          <w:sz w:val="22"/>
          <w:szCs w:val="22"/>
          <w:lang w:val="en-GB"/>
        </w:rPr>
        <w:t xml:space="preserve"> might be one of some solutions.</w:t>
      </w:r>
    </w:p>
    <w:p w14:paraId="078650E0" w14:textId="77777777" w:rsidR="00B53BB8" w:rsidRDefault="00B53BB8" w:rsidP="00B53BB8">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4A290E">
        <w:rPr>
          <w:rFonts w:ascii="Times New Roman" w:hAnsi="Times New Roman" w:cs="Times New Roman"/>
          <w:sz w:val="22"/>
          <w:szCs w:val="22"/>
          <w:lang w:val="en-GB"/>
        </w:rPr>
        <w:t>f 2-step RACH supports one-to-multiple configuration</w:t>
      </w:r>
      <w:r>
        <w:rPr>
          <w:rFonts w:ascii="Times New Roman" w:hAnsi="Times New Roman" w:cs="Times New Roman"/>
          <w:sz w:val="22"/>
          <w:szCs w:val="22"/>
          <w:lang w:val="en-GB"/>
        </w:rPr>
        <w:t xml:space="preserve">, the start position of </w:t>
      </w:r>
      <w:r w:rsidRPr="004A290E">
        <w:rPr>
          <w:rFonts w:ascii="Times New Roman" w:hAnsi="Times New Roman" w:cs="Times New Roman"/>
          <w:sz w:val="22"/>
          <w:szCs w:val="22"/>
          <w:lang w:val="en-GB"/>
        </w:rPr>
        <w:t>contention resolution timer (msgB reception window) starts</w:t>
      </w:r>
      <w:r>
        <w:rPr>
          <w:rFonts w:ascii="Times New Roman" w:hAnsi="Times New Roman" w:cs="Times New Roman"/>
          <w:sz w:val="22"/>
          <w:szCs w:val="22"/>
          <w:lang w:val="en-GB"/>
        </w:rPr>
        <w:t xml:space="preserve"> can be different. </w:t>
      </w:r>
      <w:r w:rsidRPr="004A290E">
        <w:rPr>
          <w:rFonts w:ascii="Times New Roman" w:hAnsi="Times New Roman" w:cs="Times New Roman"/>
          <w:sz w:val="22"/>
          <w:szCs w:val="22"/>
          <w:lang w:val="en-GB"/>
        </w:rPr>
        <w:t>So, RAN2 has to check when the msgB reception window starts</w:t>
      </w:r>
    </w:p>
    <w:p w14:paraId="46D94497" w14:textId="77777777" w:rsidR="00B53BB8" w:rsidRDefault="00B53BB8" w:rsidP="00B53BB8">
      <w:pPr>
        <w:spacing w:before="120" w:after="120" w:line="240" w:lineRule="auto"/>
        <w:ind w:left="0" w:firstLine="0"/>
        <w:rPr>
          <w:rFonts w:eastAsia="바탕"/>
          <w:b/>
          <w:i/>
          <w:sz w:val="22"/>
          <w:szCs w:val="22"/>
          <w:lang w:eastAsia="ko-KR"/>
        </w:rPr>
      </w:pPr>
      <w:r>
        <w:rPr>
          <w:rFonts w:eastAsia="바탕"/>
          <w:b/>
          <w:i/>
          <w:sz w:val="22"/>
          <w:szCs w:val="22"/>
          <w:lang w:eastAsia="ko-KR"/>
        </w:rPr>
        <w:t>Proposal 2</w:t>
      </w:r>
      <w:r w:rsidRPr="00015121">
        <w:rPr>
          <w:rFonts w:eastAsia="바탕"/>
          <w:b/>
          <w:i/>
          <w:sz w:val="22"/>
          <w:szCs w:val="22"/>
          <w:lang w:eastAsia="ko-KR"/>
        </w:rPr>
        <w:t xml:space="preserve"> </w:t>
      </w:r>
    </w:p>
    <w:p w14:paraId="18293CEF" w14:textId="4F456D67" w:rsidR="00B53BB8" w:rsidRDefault="00B53BB8" w:rsidP="00B53BB8">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For LBT failure in</w:t>
      </w:r>
      <w:r w:rsidRPr="00C00BBA">
        <w:rPr>
          <w:rFonts w:ascii="Times New Roman" w:hAnsi="Times New Roman" w:cs="Times New Roman" w:hint="eastAsia"/>
          <w:sz w:val="22"/>
          <w:szCs w:val="22"/>
          <w:lang w:val="en-GB"/>
        </w:rPr>
        <w:t xml:space="preserve"> NR-U system</w:t>
      </w:r>
      <w:r>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one-to-multiple mapping between RO and msgA PUSCH occasion </w:t>
      </w:r>
      <w:r w:rsidR="00E53375">
        <w:rPr>
          <w:rFonts w:ascii="Times New Roman" w:hAnsi="Times New Roman" w:cs="Times New Roman"/>
          <w:sz w:val="22"/>
          <w:szCs w:val="22"/>
          <w:lang w:val="en-GB"/>
        </w:rPr>
        <w:t>can</w:t>
      </w:r>
      <w:r w:rsidRPr="004A290E">
        <w:rPr>
          <w:rFonts w:ascii="Times New Roman" w:hAnsi="Times New Roman" w:cs="Times New Roman"/>
          <w:sz w:val="22"/>
          <w:szCs w:val="22"/>
          <w:lang w:val="en-GB"/>
        </w:rPr>
        <w:t xml:space="preserve"> be considered</w:t>
      </w:r>
      <w:r w:rsidR="00E53375">
        <w:rPr>
          <w:rFonts w:ascii="Times New Roman" w:hAnsi="Times New Roman" w:cs="Times New Roman"/>
          <w:sz w:val="22"/>
          <w:szCs w:val="22"/>
          <w:lang w:val="en-GB"/>
        </w:rPr>
        <w:t>.</w:t>
      </w:r>
      <w:bookmarkStart w:id="3" w:name="_GoBack"/>
      <w:bookmarkEnd w:id="3"/>
    </w:p>
    <w:p w14:paraId="110D4B18" w14:textId="29A9C40E" w:rsidR="00574B3A" w:rsidRPr="00B53BB8" w:rsidRDefault="00574B3A" w:rsidP="00574B3A">
      <w:pPr>
        <w:spacing w:before="120" w:after="120" w:line="240" w:lineRule="auto"/>
        <w:ind w:left="0" w:firstLineChars="100" w:firstLine="220"/>
        <w:rPr>
          <w:rFonts w:eastAsia="맑은 고딕"/>
          <w:sz w:val="22"/>
          <w:lang w:eastAsia="ko-KR"/>
        </w:rPr>
      </w:pPr>
    </w:p>
    <w:p w14:paraId="04CBE6B1" w14:textId="77777777" w:rsidR="0022597D" w:rsidRPr="0022597D" w:rsidRDefault="0022597D" w:rsidP="0022597D">
      <w:pPr>
        <w:spacing w:before="120" w:after="120" w:line="240" w:lineRule="auto"/>
        <w:ind w:left="0" w:firstLine="0"/>
        <w:rPr>
          <w:sz w:val="22"/>
          <w:szCs w:val="22"/>
          <w:lang w:val="en-US" w:eastAsia="ja-JP"/>
        </w:rPr>
      </w:pPr>
    </w:p>
    <w:p w14:paraId="1D5DD03F" w14:textId="77777777" w:rsidR="00A56A7B" w:rsidRPr="00A56A7B" w:rsidRDefault="00056ABF" w:rsidP="00A56A7B">
      <w:pPr>
        <w:pStyle w:val="1"/>
        <w:rPr>
          <w:rFonts w:eastAsia="바탕"/>
          <w:b/>
          <w:lang w:eastAsia="ko-KR"/>
        </w:rPr>
      </w:pPr>
      <w:r>
        <w:rPr>
          <w:rFonts w:eastAsia="바탕"/>
          <w:b/>
          <w:lang w:eastAsia="ko-KR"/>
        </w:rPr>
        <w:t>Reference</w:t>
      </w:r>
    </w:p>
    <w:p w14:paraId="3E3BD324" w14:textId="4A230F20" w:rsidR="00DE3F9B" w:rsidRDefault="00DE3F9B" w:rsidP="00DE3F9B">
      <w:pPr>
        <w:pStyle w:val="References"/>
        <w:numPr>
          <w:ilvl w:val="0"/>
          <w:numId w:val="9"/>
        </w:numPr>
        <w:rPr>
          <w:rFonts w:eastAsia="맑은 고딕"/>
          <w:szCs w:val="22"/>
          <w:lang w:eastAsia="ko-KR"/>
        </w:rPr>
      </w:pPr>
      <w:r>
        <w:rPr>
          <w:rFonts w:eastAsiaTheme="minorEastAsia"/>
          <w:szCs w:val="22"/>
          <w:lang w:eastAsia="ko-KR"/>
        </w:rPr>
        <w:t xml:space="preserve">RAN2 #105bis </w:t>
      </w:r>
      <w:r w:rsidRPr="001C7042">
        <w:rPr>
          <w:rFonts w:eastAsia="맑은 고딕" w:hint="eastAsia"/>
          <w:szCs w:val="22"/>
          <w:lang w:eastAsia="ko-KR"/>
        </w:rPr>
        <w:t>meeting Chairman</w:t>
      </w:r>
      <w:r w:rsidRPr="001C7042">
        <w:rPr>
          <w:rFonts w:eastAsia="맑은 고딕"/>
          <w:szCs w:val="22"/>
          <w:lang w:eastAsia="ko-KR"/>
        </w:rPr>
        <w:t>’</w:t>
      </w:r>
      <w:r w:rsidRPr="001C7042">
        <w:rPr>
          <w:rFonts w:eastAsia="맑은 고딕" w:hint="eastAsia"/>
          <w:szCs w:val="22"/>
          <w:lang w:eastAsia="ko-KR"/>
        </w:rPr>
        <w:t xml:space="preserve">s note </w:t>
      </w:r>
    </w:p>
    <w:p w14:paraId="62CA422E" w14:textId="3A52FFAA" w:rsidR="00DE3F9B" w:rsidRDefault="00DE3F9B" w:rsidP="00DE3F9B">
      <w:pPr>
        <w:pStyle w:val="References"/>
        <w:numPr>
          <w:ilvl w:val="0"/>
          <w:numId w:val="9"/>
        </w:numPr>
        <w:rPr>
          <w:rFonts w:eastAsia="맑은 고딕"/>
          <w:szCs w:val="22"/>
          <w:lang w:eastAsia="ko-KR"/>
        </w:rPr>
      </w:pPr>
      <w:r>
        <w:rPr>
          <w:rFonts w:eastAsiaTheme="minorEastAsia"/>
          <w:szCs w:val="22"/>
          <w:lang w:eastAsia="ko-KR"/>
        </w:rPr>
        <w:t xml:space="preserve">RAN1 #98 </w:t>
      </w:r>
      <w:r w:rsidRPr="001C7042">
        <w:rPr>
          <w:rFonts w:eastAsia="맑은 고딕" w:hint="eastAsia"/>
          <w:szCs w:val="22"/>
          <w:lang w:eastAsia="ko-KR"/>
        </w:rPr>
        <w:t>meeting Chairman</w:t>
      </w:r>
      <w:r w:rsidRPr="001C7042">
        <w:rPr>
          <w:rFonts w:eastAsia="맑은 고딕"/>
          <w:szCs w:val="22"/>
          <w:lang w:eastAsia="ko-KR"/>
        </w:rPr>
        <w:t>’</w:t>
      </w:r>
      <w:r w:rsidRPr="001C7042">
        <w:rPr>
          <w:rFonts w:eastAsia="맑은 고딕" w:hint="eastAsia"/>
          <w:szCs w:val="22"/>
          <w:lang w:eastAsia="ko-KR"/>
        </w:rPr>
        <w:t xml:space="preserve">s note </w:t>
      </w:r>
    </w:p>
    <w:p w14:paraId="1ECA0167" w14:textId="77777777" w:rsidR="005E56EF" w:rsidRDefault="005E56EF" w:rsidP="005E56EF">
      <w:pPr>
        <w:pStyle w:val="References"/>
        <w:numPr>
          <w:ilvl w:val="0"/>
          <w:numId w:val="0"/>
        </w:numPr>
        <w:ind w:left="360"/>
        <w:rPr>
          <w:rFonts w:eastAsia="맑은 고딕"/>
          <w:szCs w:val="22"/>
          <w:lang w:eastAsia="ko-KR"/>
        </w:rPr>
      </w:pPr>
    </w:p>
    <w:p w14:paraId="46A489DC" w14:textId="77777777" w:rsidR="00774DED" w:rsidRPr="005B2057" w:rsidRDefault="00774DED" w:rsidP="00774DED">
      <w:pPr>
        <w:pStyle w:val="References"/>
        <w:numPr>
          <w:ilvl w:val="0"/>
          <w:numId w:val="0"/>
        </w:numPr>
        <w:ind w:rightChars="100" w:right="200"/>
        <w:rPr>
          <w:rFonts w:eastAsia="맑은 고딕"/>
          <w:szCs w:val="22"/>
          <w:lang w:eastAsia="ko-KR"/>
        </w:rPr>
      </w:pPr>
    </w:p>
    <w:p w14:paraId="314994AA" w14:textId="77777777" w:rsidR="000D1993" w:rsidRPr="005B2057" w:rsidRDefault="000D1993" w:rsidP="00B72D6E">
      <w:pPr>
        <w:pStyle w:val="References"/>
        <w:numPr>
          <w:ilvl w:val="0"/>
          <w:numId w:val="0"/>
        </w:numPr>
        <w:ind w:left="6031" w:rightChars="100" w:right="200" w:hanging="360"/>
        <w:rPr>
          <w:rFonts w:eastAsia="맑은 고딕"/>
          <w:szCs w:val="22"/>
          <w:lang w:eastAsia="ko-KR"/>
        </w:rPr>
      </w:pPr>
    </w:p>
    <w:sectPr w:rsidR="000D1993" w:rsidRPr="005B205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E11C0" w14:textId="77777777" w:rsidR="00FB5EF3" w:rsidRDefault="00FB5EF3" w:rsidP="00CB15B0">
      <w:pPr>
        <w:spacing w:before="0" w:after="0" w:line="240" w:lineRule="auto"/>
      </w:pPr>
      <w:r>
        <w:separator/>
      </w:r>
    </w:p>
  </w:endnote>
  <w:endnote w:type="continuationSeparator" w:id="0">
    <w:p w14:paraId="4DF675A4" w14:textId="77777777" w:rsidR="00FB5EF3" w:rsidRDefault="00FB5EF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E4A1A" w14:textId="77777777" w:rsidR="00FB5EF3" w:rsidRDefault="00FB5EF3" w:rsidP="00CB15B0">
      <w:pPr>
        <w:spacing w:before="0" w:after="0" w:line="240" w:lineRule="auto"/>
      </w:pPr>
      <w:r>
        <w:separator/>
      </w:r>
    </w:p>
  </w:footnote>
  <w:footnote w:type="continuationSeparator" w:id="0">
    <w:p w14:paraId="6271900F" w14:textId="77777777" w:rsidR="00FB5EF3" w:rsidRDefault="00FB5EF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EE6082"/>
    <w:multiLevelType w:val="hybridMultilevel"/>
    <w:tmpl w:val="56381ED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4">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7">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DC0D66"/>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3">
    <w:nsid w:val="50657154"/>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8"/>
  </w:num>
  <w:num w:numId="3">
    <w:abstractNumId w:val="0"/>
  </w:num>
  <w:num w:numId="4">
    <w:abstractNumId w:val="9"/>
  </w:num>
  <w:num w:numId="5">
    <w:abstractNumId w:val="5"/>
  </w:num>
  <w:num w:numId="6">
    <w:abstractNumId w:val="10"/>
  </w:num>
  <w:num w:numId="7">
    <w:abstractNumId w:val="8"/>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2"/>
  </w:num>
  <w:num w:numId="13">
    <w:abstractNumId w:val="19"/>
  </w:num>
  <w:num w:numId="14">
    <w:abstractNumId w:val="15"/>
  </w:num>
  <w:num w:numId="15">
    <w:abstractNumId w:val="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8"/>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A2A"/>
    <w:rsid w:val="000356A2"/>
    <w:rsid w:val="0003589D"/>
    <w:rsid w:val="00035E92"/>
    <w:rsid w:val="00036430"/>
    <w:rsid w:val="0003644C"/>
    <w:rsid w:val="00036DA6"/>
    <w:rsid w:val="00037B7A"/>
    <w:rsid w:val="00037E9F"/>
    <w:rsid w:val="00040242"/>
    <w:rsid w:val="000407C2"/>
    <w:rsid w:val="00040CDB"/>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C6"/>
    <w:rsid w:val="000832D4"/>
    <w:rsid w:val="00083F3B"/>
    <w:rsid w:val="0008435C"/>
    <w:rsid w:val="00085DC3"/>
    <w:rsid w:val="000860D8"/>
    <w:rsid w:val="00086AC2"/>
    <w:rsid w:val="000871B0"/>
    <w:rsid w:val="0008798A"/>
    <w:rsid w:val="00090FCD"/>
    <w:rsid w:val="000910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3EF0"/>
    <w:rsid w:val="000B44B5"/>
    <w:rsid w:val="000B480B"/>
    <w:rsid w:val="000B4878"/>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7C0"/>
    <w:rsid w:val="001718D4"/>
    <w:rsid w:val="00172AF5"/>
    <w:rsid w:val="00172E4C"/>
    <w:rsid w:val="00173738"/>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622"/>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46B"/>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23AB"/>
    <w:rsid w:val="002324AB"/>
    <w:rsid w:val="00232F90"/>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402E"/>
    <w:rsid w:val="0024471A"/>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744"/>
    <w:rsid w:val="00275CA1"/>
    <w:rsid w:val="00276AC0"/>
    <w:rsid w:val="00277480"/>
    <w:rsid w:val="002801C7"/>
    <w:rsid w:val="00280266"/>
    <w:rsid w:val="00280A4C"/>
    <w:rsid w:val="00280C57"/>
    <w:rsid w:val="00280E6B"/>
    <w:rsid w:val="00282942"/>
    <w:rsid w:val="00283163"/>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1AD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608"/>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0538"/>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F2D"/>
    <w:rsid w:val="00450365"/>
    <w:rsid w:val="0045036E"/>
    <w:rsid w:val="00450C6E"/>
    <w:rsid w:val="00450CDE"/>
    <w:rsid w:val="00450E58"/>
    <w:rsid w:val="00450E93"/>
    <w:rsid w:val="00451515"/>
    <w:rsid w:val="00451583"/>
    <w:rsid w:val="00451727"/>
    <w:rsid w:val="00452109"/>
    <w:rsid w:val="004522EA"/>
    <w:rsid w:val="00452C8B"/>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90E"/>
    <w:rsid w:val="004A2A6D"/>
    <w:rsid w:val="004A3176"/>
    <w:rsid w:val="004A333E"/>
    <w:rsid w:val="004A36BE"/>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0EDA"/>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2060"/>
    <w:rsid w:val="006035FF"/>
    <w:rsid w:val="0060369E"/>
    <w:rsid w:val="00603EB8"/>
    <w:rsid w:val="00603F1D"/>
    <w:rsid w:val="00604233"/>
    <w:rsid w:val="006047D1"/>
    <w:rsid w:val="006050F9"/>
    <w:rsid w:val="006056E3"/>
    <w:rsid w:val="00605934"/>
    <w:rsid w:val="006059BE"/>
    <w:rsid w:val="00605D89"/>
    <w:rsid w:val="00605E2F"/>
    <w:rsid w:val="006062E8"/>
    <w:rsid w:val="00606EE7"/>
    <w:rsid w:val="00607851"/>
    <w:rsid w:val="006105F9"/>
    <w:rsid w:val="00610BC2"/>
    <w:rsid w:val="00610FF2"/>
    <w:rsid w:val="0061126C"/>
    <w:rsid w:val="006112CE"/>
    <w:rsid w:val="00611717"/>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079"/>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AF8"/>
    <w:rsid w:val="00684C65"/>
    <w:rsid w:val="00685CD4"/>
    <w:rsid w:val="00685F11"/>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4FBB"/>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6A6E"/>
    <w:rsid w:val="00797787"/>
    <w:rsid w:val="00797812"/>
    <w:rsid w:val="00797D34"/>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AD1"/>
    <w:rsid w:val="007B6AA3"/>
    <w:rsid w:val="007B6F77"/>
    <w:rsid w:val="007B70BA"/>
    <w:rsid w:val="007B7294"/>
    <w:rsid w:val="007B72DC"/>
    <w:rsid w:val="007B7386"/>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3231"/>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32B3"/>
    <w:rsid w:val="008A3536"/>
    <w:rsid w:val="008A371A"/>
    <w:rsid w:val="008A371C"/>
    <w:rsid w:val="008A3ED0"/>
    <w:rsid w:val="008A45E5"/>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9C"/>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3EA7"/>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87C6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0D0A"/>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67AD"/>
    <w:rsid w:val="009F78CE"/>
    <w:rsid w:val="009F7C42"/>
    <w:rsid w:val="00A00335"/>
    <w:rsid w:val="00A004CC"/>
    <w:rsid w:val="00A019B1"/>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A5C"/>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3FB"/>
    <w:rsid w:val="00AD3BC9"/>
    <w:rsid w:val="00AD3DD1"/>
    <w:rsid w:val="00AD3F17"/>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D08"/>
    <w:rsid w:val="00B52F30"/>
    <w:rsid w:val="00B53BB8"/>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4A0"/>
    <w:rsid w:val="00B74DA8"/>
    <w:rsid w:val="00B7618D"/>
    <w:rsid w:val="00B76A10"/>
    <w:rsid w:val="00B7742C"/>
    <w:rsid w:val="00B802B7"/>
    <w:rsid w:val="00B805B0"/>
    <w:rsid w:val="00B8071A"/>
    <w:rsid w:val="00B814CD"/>
    <w:rsid w:val="00B81589"/>
    <w:rsid w:val="00B8197A"/>
    <w:rsid w:val="00B8222B"/>
    <w:rsid w:val="00B8264A"/>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0BBA"/>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6DB6"/>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AE5"/>
    <w:rsid w:val="00D10CE9"/>
    <w:rsid w:val="00D10D2A"/>
    <w:rsid w:val="00D10F35"/>
    <w:rsid w:val="00D1196E"/>
    <w:rsid w:val="00D11DCD"/>
    <w:rsid w:val="00D12585"/>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371C"/>
    <w:rsid w:val="00D33EFE"/>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1A5B"/>
    <w:rsid w:val="00D528CC"/>
    <w:rsid w:val="00D52CC3"/>
    <w:rsid w:val="00D540C7"/>
    <w:rsid w:val="00D54963"/>
    <w:rsid w:val="00D55599"/>
    <w:rsid w:val="00D55872"/>
    <w:rsid w:val="00D5728E"/>
    <w:rsid w:val="00D57A75"/>
    <w:rsid w:val="00D57BCB"/>
    <w:rsid w:val="00D60A16"/>
    <w:rsid w:val="00D6137B"/>
    <w:rsid w:val="00D6198E"/>
    <w:rsid w:val="00D626FD"/>
    <w:rsid w:val="00D62970"/>
    <w:rsid w:val="00D63DEC"/>
    <w:rsid w:val="00D64210"/>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7AB"/>
    <w:rsid w:val="00D941A6"/>
    <w:rsid w:val="00D94A76"/>
    <w:rsid w:val="00D9507D"/>
    <w:rsid w:val="00D95309"/>
    <w:rsid w:val="00D95887"/>
    <w:rsid w:val="00D96965"/>
    <w:rsid w:val="00D969F1"/>
    <w:rsid w:val="00DA07A4"/>
    <w:rsid w:val="00DA094B"/>
    <w:rsid w:val="00DA179D"/>
    <w:rsid w:val="00DA1D27"/>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650"/>
    <w:rsid w:val="00DB78D7"/>
    <w:rsid w:val="00DB79C5"/>
    <w:rsid w:val="00DC0E2B"/>
    <w:rsid w:val="00DC1603"/>
    <w:rsid w:val="00DC1992"/>
    <w:rsid w:val="00DC1BFD"/>
    <w:rsid w:val="00DC2B9D"/>
    <w:rsid w:val="00DC2D02"/>
    <w:rsid w:val="00DC3078"/>
    <w:rsid w:val="00DC3775"/>
    <w:rsid w:val="00DC424D"/>
    <w:rsid w:val="00DC489A"/>
    <w:rsid w:val="00DC5C6C"/>
    <w:rsid w:val="00DC66E9"/>
    <w:rsid w:val="00DC6741"/>
    <w:rsid w:val="00DC7547"/>
    <w:rsid w:val="00DC7664"/>
    <w:rsid w:val="00DC7F23"/>
    <w:rsid w:val="00DD0A02"/>
    <w:rsid w:val="00DD0BBF"/>
    <w:rsid w:val="00DD127A"/>
    <w:rsid w:val="00DD16B5"/>
    <w:rsid w:val="00DD1C7C"/>
    <w:rsid w:val="00DD2FAD"/>
    <w:rsid w:val="00DD3879"/>
    <w:rsid w:val="00DD3981"/>
    <w:rsid w:val="00DD3C40"/>
    <w:rsid w:val="00DD461C"/>
    <w:rsid w:val="00DD494E"/>
    <w:rsid w:val="00DD496C"/>
    <w:rsid w:val="00DD4C56"/>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3F9B"/>
    <w:rsid w:val="00DE4BE7"/>
    <w:rsid w:val="00DE50AA"/>
    <w:rsid w:val="00DE51E5"/>
    <w:rsid w:val="00DE5333"/>
    <w:rsid w:val="00DE5CC1"/>
    <w:rsid w:val="00DE5D3E"/>
    <w:rsid w:val="00DE702B"/>
    <w:rsid w:val="00DE72F0"/>
    <w:rsid w:val="00DE74CF"/>
    <w:rsid w:val="00DE7517"/>
    <w:rsid w:val="00DE78BC"/>
    <w:rsid w:val="00DE79D3"/>
    <w:rsid w:val="00DF0094"/>
    <w:rsid w:val="00DF02F5"/>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19D8"/>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76A6"/>
    <w:rsid w:val="00E47A51"/>
    <w:rsid w:val="00E47DDF"/>
    <w:rsid w:val="00E50280"/>
    <w:rsid w:val="00E50E2D"/>
    <w:rsid w:val="00E50F3A"/>
    <w:rsid w:val="00E51494"/>
    <w:rsid w:val="00E51BB7"/>
    <w:rsid w:val="00E51CA6"/>
    <w:rsid w:val="00E51D1A"/>
    <w:rsid w:val="00E53166"/>
    <w:rsid w:val="00E53375"/>
    <w:rsid w:val="00E53540"/>
    <w:rsid w:val="00E53E99"/>
    <w:rsid w:val="00E53FAB"/>
    <w:rsid w:val="00E54620"/>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55D"/>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47FA9"/>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223"/>
    <w:rsid w:val="00F617C2"/>
    <w:rsid w:val="00F61C6C"/>
    <w:rsid w:val="00F61CB0"/>
    <w:rsid w:val="00F62550"/>
    <w:rsid w:val="00F643AD"/>
    <w:rsid w:val="00F64E77"/>
    <w:rsid w:val="00F652C1"/>
    <w:rsid w:val="00F66017"/>
    <w:rsid w:val="00F660EC"/>
    <w:rsid w:val="00F66B41"/>
    <w:rsid w:val="00F66DCB"/>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560"/>
    <w:rsid w:val="00F97BE0"/>
    <w:rsid w:val="00FA02E6"/>
    <w:rsid w:val="00FA0536"/>
    <w:rsid w:val="00FA0D46"/>
    <w:rsid w:val="00FA1DF2"/>
    <w:rsid w:val="00FA1FA7"/>
    <w:rsid w:val="00FA245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5EF3"/>
    <w:rsid w:val="00FB66A0"/>
    <w:rsid w:val="00FB6770"/>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C7F1F"/>
    <w:rsid w:val="00FD0793"/>
    <w:rsid w:val="00FD07CD"/>
    <w:rsid w:val="00FD089F"/>
    <w:rsid w:val="00FD0AD8"/>
    <w:rsid w:val="00FD1A93"/>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3E7"/>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6ED"/>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0">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8"/>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 w:type="paragraph" w:styleId="3">
    <w:name w:val="toc 3"/>
    <w:basedOn w:val="a2"/>
    <w:next w:val="a2"/>
    <w:autoRedefine/>
    <w:rsid w:val="00A73A5C"/>
    <w:pPr>
      <w:numPr>
        <w:numId w:val="21"/>
      </w:numPr>
      <w:spacing w:before="40" w:after="0" w:line="240" w:lineRule="auto"/>
      <w:jc w:val="left"/>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D5259-DE60-40BB-BCA5-1D45E0EEC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1059</Words>
  <Characters>6038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7083</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2019-08-16T14:12:00Z</dcterms:created>
  <dcterms:modified xsi:type="dcterms:W3CDTF">2019-10-04T15:56:00Z</dcterms:modified>
</cp:coreProperties>
</file>